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CBD95" w14:textId="35D8C204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860F07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860F07" w:rsidRPr="00A4341C">
        <w:rPr>
          <w:rFonts w:ascii="Corbel" w:hAnsi="Corbel" w:cs="Corbel"/>
          <w:i/>
          <w:iCs/>
        </w:rPr>
        <w:t>UR  nr</w:t>
      </w:r>
      <w:proofErr w:type="gramEnd"/>
      <w:r w:rsidR="00860F07" w:rsidRPr="00A4341C">
        <w:rPr>
          <w:rFonts w:ascii="Corbel" w:hAnsi="Corbel" w:cs="Corbel"/>
          <w:i/>
          <w:iCs/>
        </w:rPr>
        <w:t xml:space="preserve"> </w:t>
      </w:r>
      <w:r w:rsidR="00C71362">
        <w:rPr>
          <w:rFonts w:ascii="Corbel" w:hAnsi="Corbel" w:cs="Corbel"/>
          <w:i/>
          <w:iCs/>
        </w:rPr>
        <w:t>61</w:t>
      </w:r>
      <w:r w:rsidR="00860F07" w:rsidRPr="00A4341C">
        <w:rPr>
          <w:rFonts w:ascii="Corbel" w:hAnsi="Corbel" w:cs="Corbel"/>
          <w:i/>
          <w:iCs/>
        </w:rPr>
        <w:t>/20</w:t>
      </w:r>
      <w:r w:rsidR="00860F07">
        <w:rPr>
          <w:rFonts w:ascii="Corbel" w:hAnsi="Corbel" w:cs="Corbel"/>
          <w:i/>
          <w:iCs/>
        </w:rPr>
        <w:t>2</w:t>
      </w:r>
      <w:r w:rsidR="00C71362">
        <w:rPr>
          <w:rFonts w:ascii="Corbel" w:hAnsi="Corbel" w:cs="Corbel"/>
          <w:i/>
          <w:iCs/>
        </w:rPr>
        <w:t>5</w:t>
      </w:r>
    </w:p>
    <w:p w14:paraId="0E811DC8" w14:textId="77777777" w:rsidR="00860F07" w:rsidRPr="00981FA2" w:rsidRDefault="00860F07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5591FB4F" w14:textId="77777777" w:rsidR="0085747A" w:rsidRPr="00981FA2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81FA2">
        <w:rPr>
          <w:rFonts w:ascii="Corbel" w:hAnsi="Corbel"/>
          <w:b/>
          <w:smallCaps/>
          <w:sz w:val="24"/>
          <w:szCs w:val="24"/>
        </w:rPr>
        <w:t>SYLABUS</w:t>
      </w:r>
    </w:p>
    <w:p w14:paraId="5C62DB0B" w14:textId="5D19F03C" w:rsidR="00DC6D0C" w:rsidRPr="00981FA2" w:rsidRDefault="0071620A" w:rsidP="00AD31E6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81FA2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981FA2">
        <w:rPr>
          <w:rFonts w:ascii="Corbel" w:hAnsi="Corbel"/>
          <w:i/>
          <w:smallCaps/>
          <w:sz w:val="24"/>
          <w:szCs w:val="24"/>
        </w:rPr>
        <w:t xml:space="preserve"> </w:t>
      </w:r>
      <w:r w:rsidR="00030672">
        <w:rPr>
          <w:rFonts w:ascii="Corbel" w:hAnsi="Corbel"/>
          <w:i/>
          <w:smallCaps/>
          <w:sz w:val="24"/>
          <w:szCs w:val="24"/>
        </w:rPr>
        <w:t>202</w:t>
      </w:r>
      <w:r w:rsidR="00C71362">
        <w:rPr>
          <w:rFonts w:ascii="Corbel" w:hAnsi="Corbel"/>
          <w:i/>
          <w:smallCaps/>
          <w:sz w:val="24"/>
          <w:szCs w:val="24"/>
        </w:rPr>
        <w:t>5</w:t>
      </w:r>
      <w:r w:rsidR="00030672">
        <w:rPr>
          <w:rFonts w:ascii="Corbel" w:hAnsi="Corbel"/>
          <w:i/>
          <w:smallCaps/>
          <w:sz w:val="24"/>
          <w:szCs w:val="24"/>
        </w:rPr>
        <w:t>-202</w:t>
      </w:r>
      <w:r w:rsidR="00C71362">
        <w:rPr>
          <w:rFonts w:ascii="Corbel" w:hAnsi="Corbel"/>
          <w:i/>
          <w:smallCaps/>
          <w:sz w:val="24"/>
          <w:szCs w:val="24"/>
        </w:rPr>
        <w:t>7</w:t>
      </w:r>
    </w:p>
    <w:p w14:paraId="539A9D21" w14:textId="3296B0E2" w:rsidR="0085747A" w:rsidRPr="00981FA2" w:rsidRDefault="003E307C" w:rsidP="003E307C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  <w:r w:rsidRPr="00981FA2">
        <w:rPr>
          <w:rFonts w:ascii="Corbel" w:hAnsi="Corbel"/>
          <w:sz w:val="20"/>
          <w:szCs w:val="20"/>
        </w:rPr>
        <w:t>Rok akademicki: 202</w:t>
      </w:r>
      <w:r w:rsidR="00C71362">
        <w:rPr>
          <w:rFonts w:ascii="Corbel" w:hAnsi="Corbel"/>
          <w:sz w:val="20"/>
          <w:szCs w:val="20"/>
        </w:rPr>
        <w:t>5</w:t>
      </w:r>
      <w:r w:rsidRPr="00981FA2">
        <w:rPr>
          <w:rFonts w:ascii="Corbel" w:hAnsi="Corbel"/>
          <w:sz w:val="20"/>
          <w:szCs w:val="20"/>
        </w:rPr>
        <w:t>/202</w:t>
      </w:r>
      <w:r w:rsidR="00C71362">
        <w:rPr>
          <w:rFonts w:ascii="Corbel" w:hAnsi="Corbel"/>
          <w:sz w:val="20"/>
          <w:szCs w:val="20"/>
        </w:rPr>
        <w:t>6</w:t>
      </w:r>
    </w:p>
    <w:p w14:paraId="603DB6C3" w14:textId="77777777" w:rsidR="003E307C" w:rsidRPr="00981FA2" w:rsidRDefault="003E307C" w:rsidP="003E307C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</w:p>
    <w:p w14:paraId="6D8ADA38" w14:textId="77777777" w:rsidR="0085747A" w:rsidRPr="00981FA2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81FA2">
        <w:rPr>
          <w:rFonts w:ascii="Corbel" w:hAnsi="Corbel"/>
          <w:szCs w:val="24"/>
        </w:rPr>
        <w:t xml:space="preserve">1. </w:t>
      </w:r>
      <w:r w:rsidR="0085747A" w:rsidRPr="00981FA2">
        <w:rPr>
          <w:rFonts w:ascii="Corbel" w:hAnsi="Corbel"/>
          <w:szCs w:val="24"/>
        </w:rPr>
        <w:t xml:space="preserve">Podstawowe </w:t>
      </w:r>
      <w:r w:rsidR="00445970" w:rsidRPr="00981FA2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81FA2" w14:paraId="38615216" w14:textId="77777777" w:rsidTr="00C71362">
        <w:tc>
          <w:tcPr>
            <w:tcW w:w="2694" w:type="dxa"/>
            <w:vAlign w:val="center"/>
          </w:tcPr>
          <w:p w14:paraId="02E29161" w14:textId="77777777" w:rsidR="0085747A" w:rsidRPr="00981FA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81FA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8EFF39B" w14:textId="2D8BB0F9" w:rsidR="0085747A" w:rsidRPr="00981FA2" w:rsidRDefault="00003062" w:rsidP="68558C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8558C3F">
              <w:rPr>
                <w:rFonts w:ascii="Corbel" w:hAnsi="Corbel"/>
                <w:b w:val="0"/>
                <w:sz w:val="24"/>
                <w:szCs w:val="24"/>
              </w:rPr>
              <w:t>Rynek finansowy II</w:t>
            </w:r>
          </w:p>
        </w:tc>
      </w:tr>
      <w:tr w:rsidR="0085747A" w:rsidRPr="00981FA2" w14:paraId="16FAC73E" w14:textId="77777777" w:rsidTr="00C71362">
        <w:tc>
          <w:tcPr>
            <w:tcW w:w="2694" w:type="dxa"/>
            <w:vAlign w:val="center"/>
          </w:tcPr>
          <w:p w14:paraId="0896D922" w14:textId="77777777" w:rsidR="0085747A" w:rsidRPr="00981FA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81FA2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81FA2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14973D" w14:textId="77777777" w:rsidR="0085747A" w:rsidRPr="00981FA2" w:rsidRDefault="000030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81FA2">
              <w:rPr>
                <w:rFonts w:ascii="Corbel" w:hAnsi="Corbel"/>
                <w:b w:val="0"/>
                <w:sz w:val="24"/>
                <w:szCs w:val="24"/>
              </w:rPr>
              <w:t>E/II/B.3</w:t>
            </w:r>
          </w:p>
        </w:tc>
      </w:tr>
      <w:tr w:rsidR="00C71362" w:rsidRPr="00981FA2" w14:paraId="0FF5388C" w14:textId="77777777" w:rsidTr="00C71362">
        <w:tc>
          <w:tcPr>
            <w:tcW w:w="2694" w:type="dxa"/>
            <w:vAlign w:val="center"/>
          </w:tcPr>
          <w:p w14:paraId="2DBA6553" w14:textId="77777777" w:rsidR="00C71362" w:rsidRPr="00981FA2" w:rsidRDefault="00C71362" w:rsidP="00C7136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81FA2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62CDE5C9" w14:textId="7F713DF8" w:rsidR="00C71362" w:rsidRPr="00981FA2" w:rsidRDefault="00C71362" w:rsidP="00C713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C71362" w:rsidRPr="00981FA2" w14:paraId="056C54A5" w14:textId="77777777" w:rsidTr="00C71362">
        <w:tc>
          <w:tcPr>
            <w:tcW w:w="2694" w:type="dxa"/>
            <w:vAlign w:val="center"/>
          </w:tcPr>
          <w:p w14:paraId="4D87153F" w14:textId="77777777" w:rsidR="00C71362" w:rsidRPr="00981FA2" w:rsidRDefault="00C71362" w:rsidP="00C713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81FA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246E92D" w14:textId="1999924A" w:rsidR="00C71362" w:rsidRPr="00981FA2" w:rsidRDefault="00C71362" w:rsidP="00C713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81FA2" w14:paraId="37F5FD01" w14:textId="77777777" w:rsidTr="00C71362">
        <w:tc>
          <w:tcPr>
            <w:tcW w:w="2694" w:type="dxa"/>
            <w:vAlign w:val="center"/>
          </w:tcPr>
          <w:p w14:paraId="27F7E3A2" w14:textId="77777777" w:rsidR="0085747A" w:rsidRPr="00981FA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81FA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BE47F56" w14:textId="77777777" w:rsidR="0085747A" w:rsidRPr="00981FA2" w:rsidRDefault="000030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81FA2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81FA2" w14:paraId="19B15C2C" w14:textId="77777777" w:rsidTr="00C71362">
        <w:tc>
          <w:tcPr>
            <w:tcW w:w="2694" w:type="dxa"/>
            <w:vAlign w:val="center"/>
          </w:tcPr>
          <w:p w14:paraId="72F7E574" w14:textId="77777777" w:rsidR="0085747A" w:rsidRPr="00981FA2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81FA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B2A8808" w14:textId="4FF717D6" w:rsidR="0085747A" w:rsidRPr="00981FA2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81FA2"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3E307C" w:rsidRPr="00981FA2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81FA2" w14:paraId="6D7FF8D2" w14:textId="77777777" w:rsidTr="00C71362">
        <w:tc>
          <w:tcPr>
            <w:tcW w:w="2694" w:type="dxa"/>
            <w:vAlign w:val="center"/>
          </w:tcPr>
          <w:p w14:paraId="4429BF7A" w14:textId="77777777" w:rsidR="0085747A" w:rsidRPr="00981FA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81FA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0A38DB4" w14:textId="77777777" w:rsidR="0085747A" w:rsidRPr="00981FA2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81FA2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81FA2" w14:paraId="05AA4C1C" w14:textId="77777777" w:rsidTr="00C71362">
        <w:tc>
          <w:tcPr>
            <w:tcW w:w="2694" w:type="dxa"/>
            <w:vAlign w:val="center"/>
          </w:tcPr>
          <w:p w14:paraId="61798699" w14:textId="77777777" w:rsidR="0085747A" w:rsidRPr="00981FA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81FA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E2D9498" w14:textId="77777777" w:rsidR="0085747A" w:rsidRPr="00981FA2" w:rsidRDefault="000030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81FA2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81FA2" w14:paraId="468D995F" w14:textId="77777777" w:rsidTr="00C71362">
        <w:tc>
          <w:tcPr>
            <w:tcW w:w="2694" w:type="dxa"/>
            <w:vAlign w:val="center"/>
          </w:tcPr>
          <w:p w14:paraId="71368D2F" w14:textId="77777777" w:rsidR="0085747A" w:rsidRPr="00981FA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81FA2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981FA2">
              <w:rPr>
                <w:rFonts w:ascii="Corbel" w:hAnsi="Corbel"/>
                <w:sz w:val="24"/>
                <w:szCs w:val="24"/>
              </w:rPr>
              <w:t>/y</w:t>
            </w:r>
            <w:r w:rsidRPr="00981FA2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4D33B0F" w14:textId="77777777" w:rsidR="0085747A" w:rsidRPr="00981FA2" w:rsidRDefault="006E2E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81FA2">
              <w:rPr>
                <w:rFonts w:ascii="Corbel" w:hAnsi="Corbel"/>
                <w:b w:val="0"/>
                <w:sz w:val="24"/>
                <w:szCs w:val="24"/>
              </w:rPr>
              <w:t>I/2</w:t>
            </w:r>
          </w:p>
        </w:tc>
      </w:tr>
      <w:tr w:rsidR="0085747A" w:rsidRPr="00981FA2" w14:paraId="06602348" w14:textId="77777777" w:rsidTr="00C71362">
        <w:tc>
          <w:tcPr>
            <w:tcW w:w="2694" w:type="dxa"/>
            <w:vAlign w:val="center"/>
          </w:tcPr>
          <w:p w14:paraId="4141B312" w14:textId="77777777" w:rsidR="0085747A" w:rsidRPr="00981FA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81FA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07F800D" w14:textId="0291FC78" w:rsidR="0085747A" w:rsidRPr="00981FA2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81FA2"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981FA2" w14:paraId="734E9AAF" w14:textId="77777777" w:rsidTr="00C71362">
        <w:tc>
          <w:tcPr>
            <w:tcW w:w="2694" w:type="dxa"/>
            <w:vAlign w:val="center"/>
          </w:tcPr>
          <w:p w14:paraId="3136293E" w14:textId="77777777" w:rsidR="00923D7D" w:rsidRPr="00981FA2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81FA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5D9102F" w14:textId="77777777" w:rsidR="00923D7D" w:rsidRPr="00981FA2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81FA2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81FA2" w14:paraId="2695ED34" w14:textId="77777777" w:rsidTr="00C71362">
        <w:tc>
          <w:tcPr>
            <w:tcW w:w="2694" w:type="dxa"/>
            <w:vAlign w:val="center"/>
          </w:tcPr>
          <w:p w14:paraId="299133F2" w14:textId="77777777" w:rsidR="0085747A" w:rsidRPr="00981FA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81FA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28294DE" w14:textId="77777777" w:rsidR="0085747A" w:rsidRPr="00981FA2" w:rsidRDefault="006E2E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81FA2">
              <w:rPr>
                <w:rFonts w:ascii="Corbel" w:hAnsi="Corbel"/>
                <w:b w:val="0"/>
                <w:sz w:val="24"/>
                <w:szCs w:val="24"/>
              </w:rPr>
              <w:t>Dr hab. Ryszard Kata, prof. UR</w:t>
            </w:r>
          </w:p>
        </w:tc>
      </w:tr>
      <w:tr w:rsidR="0085747A" w:rsidRPr="00981FA2" w14:paraId="10B41D0A" w14:textId="77777777" w:rsidTr="00C71362">
        <w:tc>
          <w:tcPr>
            <w:tcW w:w="2694" w:type="dxa"/>
            <w:vAlign w:val="center"/>
          </w:tcPr>
          <w:p w14:paraId="60B9B496" w14:textId="77777777" w:rsidR="0085747A" w:rsidRPr="00981FA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81FA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F51D062" w14:textId="77777777" w:rsidR="0085747A" w:rsidRPr="00981FA2" w:rsidRDefault="006E2E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81FA2">
              <w:rPr>
                <w:rFonts w:ascii="Corbel" w:hAnsi="Corbel"/>
                <w:b w:val="0"/>
                <w:sz w:val="24"/>
                <w:szCs w:val="24"/>
              </w:rPr>
              <w:t>Dr hab. Tomasz Potocki, prof. UR, Dr Krzysztof Nowak, Mgr Magdalena Suraj</w:t>
            </w:r>
          </w:p>
        </w:tc>
      </w:tr>
    </w:tbl>
    <w:p w14:paraId="68CACF83" w14:textId="6CC54A61" w:rsidR="0085747A" w:rsidRPr="00981FA2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81FA2">
        <w:rPr>
          <w:rFonts w:ascii="Corbel" w:hAnsi="Corbel"/>
          <w:sz w:val="24"/>
          <w:szCs w:val="24"/>
        </w:rPr>
        <w:t xml:space="preserve">* </w:t>
      </w:r>
      <w:r w:rsidRPr="00981FA2">
        <w:rPr>
          <w:rFonts w:ascii="Corbel" w:hAnsi="Corbel"/>
          <w:i/>
          <w:sz w:val="24"/>
          <w:szCs w:val="24"/>
        </w:rPr>
        <w:t>-</w:t>
      </w:r>
      <w:r w:rsidR="00B90885" w:rsidRPr="00981FA2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981FA2">
        <w:rPr>
          <w:rFonts w:ascii="Corbel" w:hAnsi="Corbel"/>
          <w:b w:val="0"/>
          <w:sz w:val="24"/>
          <w:szCs w:val="24"/>
        </w:rPr>
        <w:t>e,</w:t>
      </w:r>
      <w:r w:rsidR="00F74AD8">
        <w:rPr>
          <w:rFonts w:ascii="Corbel" w:hAnsi="Corbel"/>
          <w:b w:val="0"/>
          <w:sz w:val="24"/>
          <w:szCs w:val="24"/>
        </w:rPr>
        <w:t xml:space="preserve"> </w:t>
      </w:r>
      <w:r w:rsidRPr="00981FA2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981FA2">
        <w:rPr>
          <w:rFonts w:ascii="Corbel" w:hAnsi="Corbel"/>
          <w:b w:val="0"/>
          <w:i/>
          <w:sz w:val="24"/>
          <w:szCs w:val="24"/>
        </w:rPr>
        <w:t>w Jednostce</w:t>
      </w:r>
    </w:p>
    <w:p w14:paraId="4787CE59" w14:textId="77777777" w:rsidR="00923D7D" w:rsidRPr="00981FA2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0040C8A" w14:textId="77777777" w:rsidR="0085747A" w:rsidRPr="00981FA2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81FA2">
        <w:rPr>
          <w:rFonts w:ascii="Corbel" w:hAnsi="Corbel"/>
          <w:sz w:val="24"/>
          <w:szCs w:val="24"/>
        </w:rPr>
        <w:t>1.</w:t>
      </w:r>
      <w:r w:rsidR="00E22FBC" w:rsidRPr="00981FA2">
        <w:rPr>
          <w:rFonts w:ascii="Corbel" w:hAnsi="Corbel"/>
          <w:sz w:val="24"/>
          <w:szCs w:val="24"/>
        </w:rPr>
        <w:t>1</w:t>
      </w:r>
      <w:r w:rsidRPr="00981FA2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61ECA9" w14:textId="77777777" w:rsidR="00923D7D" w:rsidRPr="00981FA2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81FA2" w14:paraId="6671C0B1" w14:textId="77777777" w:rsidTr="006E2EC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0A21" w14:textId="77777777" w:rsidR="00015B8F" w:rsidRPr="00981FA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81FA2">
              <w:rPr>
                <w:rFonts w:ascii="Corbel" w:hAnsi="Corbel"/>
                <w:szCs w:val="24"/>
              </w:rPr>
              <w:t>Semestr</w:t>
            </w:r>
          </w:p>
          <w:p w14:paraId="79AE5BD7" w14:textId="77777777" w:rsidR="00015B8F" w:rsidRPr="00981FA2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81FA2">
              <w:rPr>
                <w:rFonts w:ascii="Corbel" w:hAnsi="Corbel"/>
                <w:szCs w:val="24"/>
              </w:rPr>
              <w:t>(</w:t>
            </w:r>
            <w:r w:rsidR="00363F78" w:rsidRPr="00981FA2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64EBA" w14:textId="77777777" w:rsidR="00015B8F" w:rsidRPr="00981FA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81FA2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706B7" w14:textId="77777777" w:rsidR="00015B8F" w:rsidRPr="00981FA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81FA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98FD1" w14:textId="77777777" w:rsidR="00015B8F" w:rsidRPr="00981FA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81FA2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F2FFF" w14:textId="77777777" w:rsidR="00015B8F" w:rsidRPr="00981FA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81FA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13921" w14:textId="77777777" w:rsidR="00015B8F" w:rsidRPr="00981FA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81FA2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98B9D" w14:textId="77777777" w:rsidR="00015B8F" w:rsidRPr="00981FA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81FA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E0411" w14:textId="77777777" w:rsidR="00015B8F" w:rsidRPr="00981FA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81FA2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EC7BC" w14:textId="77777777" w:rsidR="00015B8F" w:rsidRPr="00981FA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81FA2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13CAE" w14:textId="77777777" w:rsidR="00015B8F" w:rsidRPr="00981FA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81FA2">
              <w:rPr>
                <w:rFonts w:ascii="Corbel" w:hAnsi="Corbel"/>
                <w:b/>
                <w:szCs w:val="24"/>
              </w:rPr>
              <w:t>Liczba pkt</w:t>
            </w:r>
            <w:r w:rsidR="00B90885" w:rsidRPr="00981FA2">
              <w:rPr>
                <w:rFonts w:ascii="Corbel" w:hAnsi="Corbel"/>
                <w:b/>
                <w:szCs w:val="24"/>
              </w:rPr>
              <w:t>.</w:t>
            </w:r>
            <w:r w:rsidRPr="00981FA2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6E2EC3" w:rsidRPr="00981FA2" w14:paraId="6EAAA585" w14:textId="77777777" w:rsidTr="00E05FF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A2C47" w14:textId="56E29AFD" w:rsidR="006E2EC3" w:rsidRPr="00981FA2" w:rsidRDefault="00E05FF2" w:rsidP="006E2EC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181CC" w14:textId="77777777" w:rsidR="006E2EC3" w:rsidRPr="00981FA2" w:rsidRDefault="006E2EC3" w:rsidP="006E2EC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81FA2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5F6E" w14:textId="77777777" w:rsidR="006E2EC3" w:rsidRPr="00981FA2" w:rsidRDefault="006E2EC3" w:rsidP="006E2EC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81FA2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2BD3B" w14:textId="77777777" w:rsidR="006E2EC3" w:rsidRPr="00981FA2" w:rsidRDefault="006E2EC3" w:rsidP="006E2EC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81FA2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31BD" w14:textId="77777777" w:rsidR="006E2EC3" w:rsidRPr="00981FA2" w:rsidRDefault="006E2EC3" w:rsidP="006E2EC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81FA2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E711" w14:textId="77777777" w:rsidR="006E2EC3" w:rsidRPr="00981FA2" w:rsidRDefault="006E2EC3" w:rsidP="006E2EC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81FA2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54FC" w14:textId="77777777" w:rsidR="006E2EC3" w:rsidRPr="00981FA2" w:rsidRDefault="006E2EC3" w:rsidP="006E2EC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81FA2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3145" w14:textId="77777777" w:rsidR="006E2EC3" w:rsidRPr="00981FA2" w:rsidRDefault="006E2EC3" w:rsidP="006E2EC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81FA2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0939" w14:textId="77777777" w:rsidR="006E2EC3" w:rsidRPr="00981FA2" w:rsidRDefault="006E2EC3" w:rsidP="006E2EC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81FA2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D8B6D" w14:textId="77777777" w:rsidR="006E2EC3" w:rsidRPr="00981FA2" w:rsidRDefault="006E2EC3" w:rsidP="006E2EC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81FA2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F74F9E6" w14:textId="77777777" w:rsidR="00923D7D" w:rsidRPr="00981FA2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5A3BB87" w14:textId="77777777" w:rsidR="0085747A" w:rsidRPr="00981FA2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81FA2">
        <w:rPr>
          <w:rFonts w:ascii="Corbel" w:hAnsi="Corbel"/>
          <w:smallCaps w:val="0"/>
          <w:szCs w:val="24"/>
        </w:rPr>
        <w:t>1.</w:t>
      </w:r>
      <w:r w:rsidR="00E22FBC" w:rsidRPr="00981FA2">
        <w:rPr>
          <w:rFonts w:ascii="Corbel" w:hAnsi="Corbel"/>
          <w:smallCaps w:val="0"/>
          <w:szCs w:val="24"/>
        </w:rPr>
        <w:t>2</w:t>
      </w:r>
      <w:r w:rsidR="00F83B28" w:rsidRPr="00981FA2">
        <w:rPr>
          <w:rFonts w:ascii="Corbel" w:hAnsi="Corbel"/>
          <w:smallCaps w:val="0"/>
          <w:szCs w:val="24"/>
        </w:rPr>
        <w:t>.</w:t>
      </w:r>
      <w:r w:rsidR="00F83B28" w:rsidRPr="00981FA2">
        <w:rPr>
          <w:rFonts w:ascii="Corbel" w:hAnsi="Corbel"/>
          <w:smallCaps w:val="0"/>
          <w:szCs w:val="24"/>
        </w:rPr>
        <w:tab/>
      </w:r>
      <w:r w:rsidRPr="00981FA2">
        <w:rPr>
          <w:rFonts w:ascii="Corbel" w:hAnsi="Corbel"/>
          <w:smallCaps w:val="0"/>
          <w:szCs w:val="24"/>
        </w:rPr>
        <w:t xml:space="preserve">Sposób realizacji zajęć  </w:t>
      </w:r>
    </w:p>
    <w:p w14:paraId="77F56EC4" w14:textId="77777777" w:rsidR="003E307C" w:rsidRPr="00981FA2" w:rsidRDefault="003E307C" w:rsidP="003E307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81FA2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81FA2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81FA2">
        <w:rPr>
          <w:rFonts w:ascii="Corbel" w:hAnsi="Corbel"/>
          <w:b w:val="0"/>
          <w:smallCaps w:val="0"/>
          <w:szCs w:val="24"/>
        </w:rPr>
        <w:t>zajęcia w formie tradycyjnej</w:t>
      </w:r>
      <w:r w:rsidRPr="00981FA2">
        <w:rPr>
          <w:rFonts w:ascii="Corbel" w:hAnsi="Corbel"/>
          <w:b w:val="0"/>
          <w:smallCaps w:val="0"/>
          <w:szCs w:val="24"/>
          <w:u w:val="single"/>
        </w:rPr>
        <w:t xml:space="preserve"> lub z wykorzystaniem platformy Ms Teams</w:t>
      </w:r>
    </w:p>
    <w:p w14:paraId="1DA7418D" w14:textId="77777777" w:rsidR="003E307C" w:rsidRPr="00981FA2" w:rsidRDefault="003E307C" w:rsidP="003E307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81FA2">
        <w:rPr>
          <w:rFonts w:ascii="MS Gothic" w:eastAsia="MS Gothic" w:hAnsi="MS Gothic" w:cs="MS Gothic" w:hint="eastAsia"/>
          <w:b w:val="0"/>
          <w:szCs w:val="24"/>
        </w:rPr>
        <w:t>☐</w:t>
      </w:r>
      <w:r w:rsidRPr="00981FA2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5864962C" w14:textId="77777777" w:rsidR="0085747A" w:rsidRPr="00981FA2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5E1EDA7" w14:textId="77777777" w:rsidR="00E22FBC" w:rsidRPr="00981FA2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81FA2">
        <w:rPr>
          <w:rFonts w:ascii="Corbel" w:hAnsi="Corbel"/>
          <w:smallCaps w:val="0"/>
          <w:szCs w:val="24"/>
        </w:rPr>
        <w:t xml:space="preserve">1.3 </w:t>
      </w:r>
      <w:r w:rsidR="00F83B28" w:rsidRPr="00981FA2">
        <w:rPr>
          <w:rFonts w:ascii="Corbel" w:hAnsi="Corbel"/>
          <w:smallCaps w:val="0"/>
          <w:szCs w:val="24"/>
        </w:rPr>
        <w:tab/>
      </w:r>
      <w:r w:rsidRPr="00981FA2">
        <w:rPr>
          <w:rFonts w:ascii="Corbel" w:hAnsi="Corbel"/>
          <w:smallCaps w:val="0"/>
          <w:szCs w:val="24"/>
        </w:rPr>
        <w:t>For</w:t>
      </w:r>
      <w:r w:rsidR="00445970" w:rsidRPr="00981FA2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981FA2">
        <w:rPr>
          <w:rFonts w:ascii="Corbel" w:hAnsi="Corbel"/>
          <w:smallCaps w:val="0"/>
          <w:szCs w:val="24"/>
        </w:rPr>
        <w:t xml:space="preserve">przedmiotu </w:t>
      </w:r>
      <w:r w:rsidRPr="00981FA2">
        <w:rPr>
          <w:rFonts w:ascii="Corbel" w:hAnsi="Corbel"/>
          <w:smallCaps w:val="0"/>
          <w:szCs w:val="24"/>
        </w:rPr>
        <w:t xml:space="preserve"> (</w:t>
      </w:r>
      <w:proofErr w:type="gramEnd"/>
      <w:r w:rsidRPr="00981FA2">
        <w:rPr>
          <w:rFonts w:ascii="Corbel" w:hAnsi="Corbel"/>
          <w:smallCaps w:val="0"/>
          <w:szCs w:val="24"/>
        </w:rPr>
        <w:t xml:space="preserve">z toku) </w:t>
      </w:r>
      <w:r w:rsidRPr="00981FA2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766E713" w14:textId="77777777" w:rsidR="009C54AE" w:rsidRPr="00981FA2" w:rsidRDefault="006E2EC3" w:rsidP="006E2EC3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color w:val="000000"/>
          <w:szCs w:val="24"/>
        </w:rPr>
      </w:pPr>
      <w:r w:rsidRPr="00981FA2">
        <w:rPr>
          <w:rFonts w:ascii="Corbel" w:hAnsi="Corbel"/>
          <w:b w:val="0"/>
          <w:smallCaps w:val="0"/>
          <w:color w:val="000000"/>
          <w:szCs w:val="24"/>
        </w:rPr>
        <w:t>Egzamin</w:t>
      </w:r>
    </w:p>
    <w:p w14:paraId="71BBA1B6" w14:textId="77777777" w:rsidR="00E960BB" w:rsidRPr="00981FA2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637ACD7" w14:textId="77777777" w:rsidR="00E960BB" w:rsidRPr="00981FA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81FA2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81FA2" w14:paraId="3C7D3AEE" w14:textId="77777777" w:rsidTr="00745302">
        <w:tc>
          <w:tcPr>
            <w:tcW w:w="9670" w:type="dxa"/>
          </w:tcPr>
          <w:p w14:paraId="60EE9955" w14:textId="77777777" w:rsidR="0085747A" w:rsidRPr="00981FA2" w:rsidRDefault="006E2EC3" w:rsidP="006E2EC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Posiadanie wiedzy ekonomicznej (problemy, kategorie, prawa) oraz umiejętności interpretacji zjawisk ekonomicznych potwierdzona zaliczeniem przedmiotów Makroekonomia II oraz Ekonomia Międzynarodowa. Znajomość podstawowych zagadnień i kategorii dotyczących </w:t>
            </w:r>
            <w:r w:rsidRPr="00981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rynków finansowych oraz wzajemnych powiązań pomiędzy tymi kategoriami, potwierdzona zaliczeniem przedmiotów im dedykowanych na pierwszym poziomie studiów.</w:t>
            </w:r>
          </w:p>
        </w:tc>
      </w:tr>
    </w:tbl>
    <w:p w14:paraId="2B4A8944" w14:textId="77777777" w:rsidR="00153C41" w:rsidRPr="00981FA2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580B025" w14:textId="77777777" w:rsidR="0085747A" w:rsidRPr="00981FA2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81FA2">
        <w:rPr>
          <w:rFonts w:ascii="Corbel" w:hAnsi="Corbel"/>
          <w:szCs w:val="24"/>
        </w:rPr>
        <w:t>3.</w:t>
      </w:r>
      <w:r w:rsidR="00A84C85" w:rsidRPr="00981FA2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981FA2">
        <w:rPr>
          <w:rFonts w:ascii="Corbel" w:hAnsi="Corbel"/>
          <w:szCs w:val="24"/>
        </w:rPr>
        <w:t>się</w:t>
      </w:r>
      <w:r w:rsidR="0085747A" w:rsidRPr="00981FA2">
        <w:rPr>
          <w:rFonts w:ascii="Corbel" w:hAnsi="Corbel"/>
          <w:szCs w:val="24"/>
        </w:rPr>
        <w:t xml:space="preserve"> ,</w:t>
      </w:r>
      <w:proofErr w:type="gramEnd"/>
      <w:r w:rsidR="0085747A" w:rsidRPr="00981FA2">
        <w:rPr>
          <w:rFonts w:ascii="Corbel" w:hAnsi="Corbel"/>
          <w:szCs w:val="24"/>
        </w:rPr>
        <w:t xml:space="preserve"> treści Programowe i stosowane metody Dydaktyczne</w:t>
      </w:r>
    </w:p>
    <w:p w14:paraId="14F26F5C" w14:textId="77777777" w:rsidR="0085747A" w:rsidRPr="00981FA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3A6CFD3" w14:textId="77777777" w:rsidR="0085747A" w:rsidRPr="00981FA2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81FA2">
        <w:rPr>
          <w:rFonts w:ascii="Corbel" w:hAnsi="Corbel"/>
          <w:sz w:val="24"/>
          <w:szCs w:val="24"/>
        </w:rPr>
        <w:t xml:space="preserve">3.1 </w:t>
      </w:r>
      <w:r w:rsidR="00C05F44" w:rsidRPr="00981FA2">
        <w:rPr>
          <w:rFonts w:ascii="Corbel" w:hAnsi="Corbel"/>
          <w:sz w:val="24"/>
          <w:szCs w:val="24"/>
        </w:rPr>
        <w:t>Cele przedmiotu</w:t>
      </w:r>
    </w:p>
    <w:p w14:paraId="217F9C5C" w14:textId="77777777" w:rsidR="00F83B28" w:rsidRPr="00981FA2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85747A" w:rsidRPr="00981FA2" w14:paraId="6248BC1A" w14:textId="77777777" w:rsidTr="006E2EC3">
        <w:tc>
          <w:tcPr>
            <w:tcW w:w="845" w:type="dxa"/>
            <w:vAlign w:val="center"/>
          </w:tcPr>
          <w:p w14:paraId="379E2C92" w14:textId="77777777" w:rsidR="0085747A" w:rsidRPr="00981FA2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81FA2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4A20AAE4" w14:textId="77777777" w:rsidR="0085747A" w:rsidRPr="00981FA2" w:rsidRDefault="006E2EC3" w:rsidP="00307DA8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981FA2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Zapoznanie studentów z rynkiem finansowym jako nieodłącznym elementem gospodarki rynkowej oraz jego rolą w alokacji kapitału</w:t>
            </w:r>
            <w:r w:rsidR="00307DA8" w:rsidRPr="00981FA2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. </w:t>
            </w:r>
            <w:proofErr w:type="gramStart"/>
            <w:r w:rsidR="00307DA8" w:rsidRPr="00981FA2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Charakterystyka  kategorii</w:t>
            </w:r>
            <w:proofErr w:type="gramEnd"/>
            <w:r w:rsidR="00307DA8" w:rsidRPr="00981FA2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 i pojęć z zakresu rynku finansowego.</w:t>
            </w:r>
          </w:p>
        </w:tc>
      </w:tr>
      <w:tr w:rsidR="006E2EC3" w:rsidRPr="00981FA2" w14:paraId="0EB7885A" w14:textId="77777777" w:rsidTr="006E2EC3">
        <w:tc>
          <w:tcPr>
            <w:tcW w:w="845" w:type="dxa"/>
            <w:vAlign w:val="center"/>
          </w:tcPr>
          <w:p w14:paraId="1B651208" w14:textId="77777777" w:rsidR="006E2EC3" w:rsidRPr="00981FA2" w:rsidRDefault="006E2EC3" w:rsidP="006E2EC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81FA2">
              <w:rPr>
                <w:rFonts w:ascii="Corbel" w:hAnsi="Corbel"/>
                <w:b w:val="0"/>
                <w:sz w:val="24"/>
                <w:szCs w:val="24"/>
              </w:rPr>
              <w:t xml:space="preserve">C2 </w:t>
            </w:r>
          </w:p>
        </w:tc>
        <w:tc>
          <w:tcPr>
            <w:tcW w:w="8675" w:type="dxa"/>
            <w:vAlign w:val="center"/>
          </w:tcPr>
          <w:p w14:paraId="0F71758E" w14:textId="77777777" w:rsidR="006E2EC3" w:rsidRPr="00981FA2" w:rsidRDefault="00307DA8" w:rsidP="00307DA8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981FA2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Przyswojenie przez studentów</w:t>
            </w:r>
            <w:r w:rsidR="006E2EC3" w:rsidRPr="00981FA2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 wiedzy na temat funkcjonowania rynków kapitałowych oraz instrumentów, instytucji, </w:t>
            </w:r>
            <w:r w:rsidRPr="00981FA2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postępującej </w:t>
            </w:r>
            <w:r w:rsidR="006E2EC3" w:rsidRPr="00981FA2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global</w:t>
            </w:r>
            <w:r w:rsidRPr="00981FA2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izacji i integracji tych rynków</w:t>
            </w:r>
            <w:r w:rsidR="006E2EC3" w:rsidRPr="00981FA2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.</w:t>
            </w:r>
            <w:r w:rsidRPr="00981FA2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 Wypracowanie umiejętności interpretacji wpływu podstawowych danych makroekonomicznych na rynki finansowe.</w:t>
            </w:r>
          </w:p>
        </w:tc>
      </w:tr>
      <w:tr w:rsidR="006E2EC3" w:rsidRPr="00981FA2" w14:paraId="16C2892B" w14:textId="77777777" w:rsidTr="006E2EC3">
        <w:tc>
          <w:tcPr>
            <w:tcW w:w="845" w:type="dxa"/>
            <w:vAlign w:val="center"/>
          </w:tcPr>
          <w:p w14:paraId="31F6AE47" w14:textId="77777777" w:rsidR="006E2EC3" w:rsidRPr="00981FA2" w:rsidRDefault="006E2EC3" w:rsidP="006E2EC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81FA2">
              <w:rPr>
                <w:rFonts w:ascii="Corbel" w:hAnsi="Corbel"/>
                <w:b w:val="0"/>
                <w:sz w:val="24"/>
                <w:szCs w:val="24"/>
              </w:rPr>
              <w:t xml:space="preserve">C3 </w:t>
            </w:r>
          </w:p>
        </w:tc>
        <w:tc>
          <w:tcPr>
            <w:tcW w:w="8675" w:type="dxa"/>
            <w:vAlign w:val="center"/>
          </w:tcPr>
          <w:p w14:paraId="5F889B81" w14:textId="77777777" w:rsidR="006E2EC3" w:rsidRPr="00981FA2" w:rsidRDefault="006E2EC3" w:rsidP="00307DA8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981FA2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Wypracowanie </w:t>
            </w:r>
            <w:r w:rsidR="00307DA8" w:rsidRPr="00981FA2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przez studentów </w:t>
            </w:r>
            <w:r w:rsidRPr="00981FA2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umiejętności analizy i oceny portfela inwestycyjnego</w:t>
            </w:r>
            <w:r w:rsidR="00307DA8" w:rsidRPr="00981FA2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 z perspektywy relacji oczekiwanej stopy zwrotu i ryzyka</w:t>
            </w:r>
            <w:r w:rsidRPr="00981FA2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. </w:t>
            </w:r>
          </w:p>
        </w:tc>
      </w:tr>
      <w:tr w:rsidR="006E2EC3" w:rsidRPr="00981FA2" w14:paraId="3E263F24" w14:textId="77777777" w:rsidTr="006E2EC3">
        <w:tc>
          <w:tcPr>
            <w:tcW w:w="845" w:type="dxa"/>
            <w:vAlign w:val="center"/>
          </w:tcPr>
          <w:p w14:paraId="40150047" w14:textId="77777777" w:rsidR="006E2EC3" w:rsidRPr="00981FA2" w:rsidRDefault="006E2EC3" w:rsidP="006E2EC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81FA2">
              <w:rPr>
                <w:rFonts w:ascii="Corbel" w:hAnsi="Corbel"/>
                <w:b w:val="0"/>
                <w:sz w:val="24"/>
                <w:szCs w:val="24"/>
              </w:rPr>
              <w:t xml:space="preserve">C4 </w:t>
            </w:r>
          </w:p>
        </w:tc>
        <w:tc>
          <w:tcPr>
            <w:tcW w:w="8675" w:type="dxa"/>
            <w:vAlign w:val="center"/>
          </w:tcPr>
          <w:p w14:paraId="00B86C7A" w14:textId="77777777" w:rsidR="00307DA8" w:rsidRPr="00981FA2" w:rsidRDefault="00307DA8" w:rsidP="00307DA8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981FA2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Zapoznanie studentów z zasadami analizy technicznej oraz fundamentalnej i wykorzystywanymi w ich ramach głównymi narzędziami.</w:t>
            </w:r>
          </w:p>
        </w:tc>
      </w:tr>
    </w:tbl>
    <w:p w14:paraId="5C51121B" w14:textId="77777777" w:rsidR="0085747A" w:rsidRPr="00981FA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D308CCC" w14:textId="77777777" w:rsidR="001D7B54" w:rsidRPr="00981FA2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81FA2">
        <w:rPr>
          <w:rFonts w:ascii="Corbel" w:hAnsi="Corbel"/>
          <w:b/>
          <w:sz w:val="24"/>
          <w:szCs w:val="24"/>
        </w:rPr>
        <w:t xml:space="preserve">3.2 </w:t>
      </w:r>
      <w:r w:rsidR="001D7B54" w:rsidRPr="00981FA2">
        <w:rPr>
          <w:rFonts w:ascii="Corbel" w:hAnsi="Corbel"/>
          <w:b/>
          <w:sz w:val="24"/>
          <w:szCs w:val="24"/>
        </w:rPr>
        <w:t xml:space="preserve">Efekty </w:t>
      </w:r>
      <w:r w:rsidR="00C05F44" w:rsidRPr="00981FA2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81FA2">
        <w:rPr>
          <w:rFonts w:ascii="Corbel" w:hAnsi="Corbel"/>
          <w:b/>
          <w:sz w:val="24"/>
          <w:szCs w:val="24"/>
        </w:rPr>
        <w:t>dla przedmiotu</w:t>
      </w:r>
    </w:p>
    <w:p w14:paraId="3A9632AB" w14:textId="77777777" w:rsidR="001D7B54" w:rsidRPr="00981FA2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81FA2" w14:paraId="5168E44A" w14:textId="77777777" w:rsidTr="093C78DE">
        <w:tc>
          <w:tcPr>
            <w:tcW w:w="1681" w:type="dxa"/>
            <w:vAlign w:val="center"/>
          </w:tcPr>
          <w:p w14:paraId="2F22ABAE" w14:textId="77777777" w:rsidR="0085747A" w:rsidRPr="00981FA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1FA2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981FA2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981FA2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81FA2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6020F8B8" w14:textId="77777777" w:rsidR="0085747A" w:rsidRPr="00981FA2" w:rsidRDefault="0085747A" w:rsidP="000E3B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981FA2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81FA2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BF281C2" w14:textId="77777777" w:rsidR="0085747A" w:rsidRPr="00981FA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81FA2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81FA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981FA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81FA2" w14:paraId="3190658F" w14:textId="77777777" w:rsidTr="093C78DE">
        <w:tc>
          <w:tcPr>
            <w:tcW w:w="1681" w:type="dxa"/>
            <w:vAlign w:val="center"/>
          </w:tcPr>
          <w:p w14:paraId="400ACB9E" w14:textId="77777777" w:rsidR="0085747A" w:rsidRPr="00981FA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81FA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793232FA" w14:textId="77777777" w:rsidR="0085747A" w:rsidRPr="00981FA2" w:rsidRDefault="005C5684" w:rsidP="000E3B11">
            <w:pPr>
              <w:pStyle w:val="Default"/>
              <w:jc w:val="both"/>
              <w:rPr>
                <w:rFonts w:ascii="Corbel" w:hAnsi="Corbel" w:cs="Times New Roman"/>
              </w:rPr>
            </w:pPr>
            <w:r w:rsidRPr="00981FA2">
              <w:rPr>
                <w:rFonts w:ascii="Corbel" w:hAnsi="Corbel" w:cs="Times New Roman"/>
              </w:rPr>
              <w:t>Student d</w:t>
            </w:r>
            <w:r w:rsidR="00307DA8" w:rsidRPr="00981FA2">
              <w:rPr>
                <w:rFonts w:ascii="Corbel" w:hAnsi="Corbel" w:cs="Times New Roman"/>
              </w:rPr>
              <w:t>efiniuje i opisuje kategorie rynku finansowego i kapitałowego (rynek pierwotny, wtórny, instrumenty finansowe itp.).</w:t>
            </w:r>
            <w:r w:rsidRPr="00981FA2">
              <w:rPr>
                <w:rFonts w:ascii="Corbel" w:hAnsi="Corbel" w:cs="Times New Roman"/>
              </w:rPr>
              <w:t xml:space="preserve"> Student charakteryzuje podstawowe podmioty rynku finansowego oraz instrumenty rynku kapitałowego. Student rozpoznaje i interpretuje procesy zachodzące na rynkach finansowych.</w:t>
            </w:r>
          </w:p>
        </w:tc>
        <w:tc>
          <w:tcPr>
            <w:tcW w:w="1865" w:type="dxa"/>
            <w:vAlign w:val="center"/>
          </w:tcPr>
          <w:p w14:paraId="15DAA512" w14:textId="77777777" w:rsidR="0085747A" w:rsidRPr="00981FA2" w:rsidRDefault="00307DA8" w:rsidP="00307D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K_W01</w:t>
            </w:r>
          </w:p>
          <w:p w14:paraId="7FFB6DF0" w14:textId="77777777" w:rsidR="005C5684" w:rsidRPr="00981FA2" w:rsidRDefault="005C5684" w:rsidP="00307D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K_W02</w:t>
            </w:r>
          </w:p>
          <w:p w14:paraId="6BB59E8D" w14:textId="77777777" w:rsidR="005C5684" w:rsidRPr="00981FA2" w:rsidRDefault="005C5684" w:rsidP="00307D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K_W03</w:t>
            </w:r>
          </w:p>
        </w:tc>
      </w:tr>
      <w:tr w:rsidR="00307DA8" w:rsidRPr="00981FA2" w14:paraId="4EC8F671" w14:textId="77777777" w:rsidTr="093C78DE">
        <w:tc>
          <w:tcPr>
            <w:tcW w:w="1681" w:type="dxa"/>
            <w:vAlign w:val="center"/>
          </w:tcPr>
          <w:p w14:paraId="0B94ECCE" w14:textId="77777777" w:rsidR="00307DA8" w:rsidRPr="00981FA2" w:rsidRDefault="00307DA8" w:rsidP="00307D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6B4D43BF" w14:textId="77777777" w:rsidR="00307DA8" w:rsidRPr="00981FA2" w:rsidRDefault="005C5684" w:rsidP="000E3B1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rozpoznaje wzajemne powiązania i zależności zachodzące w sferze realnej gospodarki i na rynkach finansowych. Student analizuje procesy zachodzące na rynku finansowym i kapitałowym w oparciu o nowoczesne koncepcje finansów. </w:t>
            </w:r>
          </w:p>
        </w:tc>
        <w:tc>
          <w:tcPr>
            <w:tcW w:w="1865" w:type="dxa"/>
            <w:vAlign w:val="center"/>
          </w:tcPr>
          <w:p w14:paraId="0E2CD6F9" w14:textId="77777777" w:rsidR="00307DA8" w:rsidRPr="00981FA2" w:rsidRDefault="00307DA8" w:rsidP="00307D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K_W08</w:t>
            </w:r>
          </w:p>
          <w:p w14:paraId="693FC72D" w14:textId="77777777" w:rsidR="005C5684" w:rsidRPr="00981FA2" w:rsidRDefault="005C5684" w:rsidP="00307D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307DA8" w:rsidRPr="00981FA2" w14:paraId="6B364EB7" w14:textId="77777777" w:rsidTr="093C78DE">
        <w:tc>
          <w:tcPr>
            <w:tcW w:w="1681" w:type="dxa"/>
            <w:vAlign w:val="center"/>
          </w:tcPr>
          <w:p w14:paraId="0EA338E0" w14:textId="77777777" w:rsidR="00307DA8" w:rsidRPr="00981FA2" w:rsidRDefault="00F472AB" w:rsidP="00307D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26C9AB77" w14:textId="77777777" w:rsidR="00307DA8" w:rsidRPr="00981FA2" w:rsidRDefault="005C5684" w:rsidP="000E3B1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zna i rozumie instytucjonalną stronę funkcjonowania rynku finansowego.</w:t>
            </w:r>
          </w:p>
        </w:tc>
        <w:tc>
          <w:tcPr>
            <w:tcW w:w="1865" w:type="dxa"/>
            <w:vAlign w:val="center"/>
          </w:tcPr>
          <w:p w14:paraId="21C3AFA7" w14:textId="77777777" w:rsidR="00307DA8" w:rsidRPr="00981FA2" w:rsidRDefault="00307DA8" w:rsidP="00307D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K_W10</w:t>
            </w:r>
          </w:p>
        </w:tc>
      </w:tr>
      <w:tr w:rsidR="00307DA8" w:rsidRPr="00981FA2" w14:paraId="4C416907" w14:textId="77777777" w:rsidTr="093C78DE">
        <w:tc>
          <w:tcPr>
            <w:tcW w:w="1681" w:type="dxa"/>
            <w:vAlign w:val="center"/>
          </w:tcPr>
          <w:p w14:paraId="1D76B366" w14:textId="77777777" w:rsidR="00307DA8" w:rsidRPr="00981FA2" w:rsidRDefault="000E3B11" w:rsidP="00307D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6DCD1FB3" w14:textId="77777777" w:rsidR="000E3B11" w:rsidRPr="00981FA2" w:rsidRDefault="00F472AB" w:rsidP="000E3B1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a</w:t>
            </w:r>
            <w:r w:rsidR="005C5684" w:rsidRPr="00981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nalizuje i kalkuluje transakcje finansowe na rynkach kapitałowych. Dostrzega i ocenia problemy generowane przez zmienność koniunktury na rynkach finansowych.</w:t>
            </w:r>
            <w:r w:rsidRPr="00981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Student weryfikuje i ocenia efektywność inwestycji finansowych na rynku kapitałowym. Ocenia ryzyko poszczególnych inwestycji.</w:t>
            </w:r>
            <w:r w:rsidR="000E3B11" w:rsidRPr="00981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Student ma świadomość zmienności na rynkach finansowych i </w:t>
            </w:r>
            <w:r w:rsidR="000E3B11" w:rsidRPr="00981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rozumie, iż teorie finansów opisują rynek finansowy w pewnym przybliżeniu.</w:t>
            </w:r>
          </w:p>
        </w:tc>
        <w:tc>
          <w:tcPr>
            <w:tcW w:w="1865" w:type="dxa"/>
            <w:vAlign w:val="center"/>
          </w:tcPr>
          <w:p w14:paraId="71461973" w14:textId="77777777" w:rsidR="00307DA8" w:rsidRPr="00981FA2" w:rsidRDefault="00307DA8" w:rsidP="00307D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K_U01</w:t>
            </w:r>
          </w:p>
          <w:p w14:paraId="294B41B2" w14:textId="77777777" w:rsidR="00F472AB" w:rsidRPr="00981FA2" w:rsidRDefault="00F472AB" w:rsidP="00307D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K_U02</w:t>
            </w:r>
          </w:p>
          <w:p w14:paraId="47241950" w14:textId="77777777" w:rsidR="00F472AB" w:rsidRPr="00981FA2" w:rsidRDefault="00F472AB" w:rsidP="00307D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K_U04</w:t>
            </w:r>
          </w:p>
          <w:p w14:paraId="4EEBEF1F" w14:textId="77777777" w:rsidR="000E3B11" w:rsidRPr="00981FA2" w:rsidRDefault="000E3B11" w:rsidP="00307D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K_U12</w:t>
            </w:r>
          </w:p>
        </w:tc>
      </w:tr>
      <w:tr w:rsidR="00307DA8" w:rsidRPr="00981FA2" w14:paraId="60081F72" w14:textId="77777777" w:rsidTr="093C78DE">
        <w:tc>
          <w:tcPr>
            <w:tcW w:w="1681" w:type="dxa"/>
            <w:vAlign w:val="center"/>
          </w:tcPr>
          <w:p w14:paraId="0467198C" w14:textId="77777777" w:rsidR="00307DA8" w:rsidRPr="00981FA2" w:rsidRDefault="000E3B11" w:rsidP="00307D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024BC7D6" w14:textId="5365AB25" w:rsidR="00F472AB" w:rsidRPr="00981FA2" w:rsidRDefault="5BC051AE" w:rsidP="093C78D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0981FA2">
              <w:rPr>
                <w:rFonts w:ascii="Corbel" w:hAnsi="Corbel"/>
                <w:b w:val="0"/>
                <w:smallCaps w:val="0"/>
                <w:color w:val="000000" w:themeColor="text1"/>
              </w:rPr>
              <w:t>Student zna zasady konstrukcji portfela inwestycyjnego oraz formułowania strategii zabezpieczających, spekulacyjnych oraz arbitrażowych wykorzystujących instrumenty pochodne dostępne na rynku finansowym.</w:t>
            </w:r>
            <w:r w:rsidR="18CA5E07" w:rsidRPr="00981FA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Student formułuje i analizuje problemy badawcze dotyczące wpływu zmienności rynków finansowych na uzyskiwaną stopę zwrotu z inwestycji</w:t>
            </w:r>
            <w:r w:rsidR="28789CB5" w:rsidRPr="00981FA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, dobiera metody i narzędzia do realizacji badania oraz analizuje i prezentuje wyniki badania. </w:t>
            </w:r>
          </w:p>
        </w:tc>
        <w:tc>
          <w:tcPr>
            <w:tcW w:w="1865" w:type="dxa"/>
            <w:vAlign w:val="center"/>
          </w:tcPr>
          <w:p w14:paraId="303E0428" w14:textId="77777777" w:rsidR="00307DA8" w:rsidRPr="00981FA2" w:rsidRDefault="00307DA8" w:rsidP="00307D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K_U05</w:t>
            </w:r>
          </w:p>
          <w:p w14:paraId="56323AD7" w14:textId="77777777" w:rsidR="00F472AB" w:rsidRPr="00981FA2" w:rsidRDefault="00F472AB" w:rsidP="00307D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K_U06</w:t>
            </w:r>
          </w:p>
        </w:tc>
      </w:tr>
      <w:tr w:rsidR="00307DA8" w:rsidRPr="00981FA2" w14:paraId="66FD8B20" w14:textId="77777777" w:rsidTr="093C78DE">
        <w:tc>
          <w:tcPr>
            <w:tcW w:w="1681" w:type="dxa"/>
            <w:vAlign w:val="center"/>
          </w:tcPr>
          <w:p w14:paraId="32AB5459" w14:textId="77777777" w:rsidR="00307DA8" w:rsidRPr="00981FA2" w:rsidRDefault="000E3B11" w:rsidP="00307D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71CF9E70" w14:textId="77777777" w:rsidR="00307DA8" w:rsidRPr="00981FA2" w:rsidRDefault="00F472AB" w:rsidP="000E3B1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posiada świadomość złożoności problematyki rynków finansowych. Zachowuje krytycyzm w wyrażaniu opinii dotyczących informacji płynących z rynków finansowych.</w:t>
            </w:r>
          </w:p>
        </w:tc>
        <w:tc>
          <w:tcPr>
            <w:tcW w:w="1865" w:type="dxa"/>
            <w:vAlign w:val="center"/>
          </w:tcPr>
          <w:p w14:paraId="44FE3329" w14:textId="77777777" w:rsidR="00307DA8" w:rsidRPr="00981FA2" w:rsidRDefault="00307DA8" w:rsidP="00307D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K_K05</w:t>
            </w:r>
          </w:p>
        </w:tc>
      </w:tr>
    </w:tbl>
    <w:p w14:paraId="27CF45A9" w14:textId="77777777" w:rsidR="0085747A" w:rsidRPr="00981FA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5B0219C" w14:textId="77777777" w:rsidR="0085747A" w:rsidRPr="00981FA2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81FA2">
        <w:rPr>
          <w:rFonts w:ascii="Corbel" w:hAnsi="Corbel"/>
          <w:b/>
          <w:sz w:val="24"/>
          <w:szCs w:val="24"/>
        </w:rPr>
        <w:t>3.3</w:t>
      </w:r>
      <w:r w:rsidR="0085747A" w:rsidRPr="00981FA2">
        <w:rPr>
          <w:rFonts w:ascii="Corbel" w:hAnsi="Corbel"/>
          <w:b/>
          <w:sz w:val="24"/>
          <w:szCs w:val="24"/>
        </w:rPr>
        <w:t>T</w:t>
      </w:r>
      <w:r w:rsidR="001D7B54" w:rsidRPr="00981FA2">
        <w:rPr>
          <w:rFonts w:ascii="Corbel" w:hAnsi="Corbel"/>
          <w:b/>
          <w:sz w:val="24"/>
          <w:szCs w:val="24"/>
        </w:rPr>
        <w:t xml:space="preserve">reści programowe </w:t>
      </w:r>
    </w:p>
    <w:p w14:paraId="610646DF" w14:textId="77777777" w:rsidR="0085747A" w:rsidRPr="00981FA2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81FA2">
        <w:rPr>
          <w:rFonts w:ascii="Corbel" w:hAnsi="Corbel"/>
          <w:sz w:val="24"/>
          <w:szCs w:val="24"/>
        </w:rPr>
        <w:t xml:space="preserve">Problematyka wykładu </w:t>
      </w:r>
    </w:p>
    <w:p w14:paraId="48D9B3C0" w14:textId="77777777" w:rsidR="00675843" w:rsidRPr="00981FA2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81FA2" w14:paraId="1FBFE2BA" w14:textId="77777777" w:rsidTr="00B25892">
        <w:tc>
          <w:tcPr>
            <w:tcW w:w="9520" w:type="dxa"/>
          </w:tcPr>
          <w:p w14:paraId="62D1A550" w14:textId="77777777" w:rsidR="0085747A" w:rsidRPr="00981FA2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81FA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25892" w:rsidRPr="00981FA2" w14:paraId="38CF211A" w14:textId="77777777" w:rsidTr="00B25892">
        <w:tc>
          <w:tcPr>
            <w:tcW w:w="9520" w:type="dxa"/>
          </w:tcPr>
          <w:p w14:paraId="1F69CC4B" w14:textId="77777777" w:rsidR="00B25892" w:rsidRPr="00981FA2" w:rsidRDefault="00B25892" w:rsidP="00B25892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981FA2">
              <w:rPr>
                <w:rFonts w:ascii="Corbel" w:hAnsi="Corbel"/>
                <w:color w:val="000000"/>
                <w:sz w:val="24"/>
                <w:szCs w:val="24"/>
              </w:rPr>
              <w:t>Istota i podział rynku finansowego. Segmenty rynku finansowego i ich znaczenie dla systemu gospodarczego. System finansowy a rynek finansowy. Podmioty i instrumenty rynku finansowego– charakterystyka ogólna.</w:t>
            </w:r>
          </w:p>
        </w:tc>
      </w:tr>
      <w:tr w:rsidR="00B25892" w:rsidRPr="00981FA2" w14:paraId="12A1A164" w14:textId="77777777" w:rsidTr="00B25892">
        <w:tc>
          <w:tcPr>
            <w:tcW w:w="9520" w:type="dxa"/>
          </w:tcPr>
          <w:p w14:paraId="7D35C3B3" w14:textId="77777777" w:rsidR="00B25892" w:rsidRPr="00981FA2" w:rsidRDefault="00B25892" w:rsidP="005D5AA1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981FA2">
              <w:rPr>
                <w:rFonts w:ascii="Corbel" w:hAnsi="Corbel"/>
                <w:color w:val="000000"/>
                <w:sz w:val="24"/>
                <w:szCs w:val="24"/>
              </w:rPr>
              <w:t>Rynek pieniężny. Rola w systemie gospodarczym i finansowym. Uczestnicy i przedmiot wymiany. Charakterystyka instrumentów rynku pieniężnego i zasady ich obrotu. Polityka pieniężna banku centralnego a rynek pieniężny.</w:t>
            </w:r>
            <w:r w:rsidR="005D5AA1" w:rsidRPr="00981FA2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</w:p>
        </w:tc>
      </w:tr>
      <w:tr w:rsidR="00B25892" w:rsidRPr="00981FA2" w14:paraId="2603D4F9" w14:textId="77777777" w:rsidTr="00B25892">
        <w:tc>
          <w:tcPr>
            <w:tcW w:w="9520" w:type="dxa"/>
          </w:tcPr>
          <w:p w14:paraId="5DB93A70" w14:textId="77777777" w:rsidR="00B25892" w:rsidRPr="00981FA2" w:rsidRDefault="00B25892" w:rsidP="00B25892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981FA2">
              <w:rPr>
                <w:rFonts w:ascii="Corbel" w:hAnsi="Corbel"/>
                <w:color w:val="000000"/>
                <w:sz w:val="24"/>
                <w:szCs w:val="24"/>
              </w:rPr>
              <w:t>Rynek kapitałowy i jego istota. Uczestnicy rynku kapitałowego i przedmiot wymiany. Rynek pierwotny i rynek wtórny. Rynek pozagiełdowy i giełdowy. Funkcje rynku kapitałowego.</w:t>
            </w:r>
          </w:p>
        </w:tc>
      </w:tr>
      <w:tr w:rsidR="005D5AA1" w:rsidRPr="00981FA2" w14:paraId="43D71087" w14:textId="77777777" w:rsidTr="00B25892">
        <w:tc>
          <w:tcPr>
            <w:tcW w:w="9520" w:type="dxa"/>
          </w:tcPr>
          <w:p w14:paraId="7C0E18B7" w14:textId="77777777" w:rsidR="005D5AA1" w:rsidRPr="00981FA2" w:rsidRDefault="005D5AA1" w:rsidP="00B25892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981FA2">
              <w:rPr>
                <w:rFonts w:ascii="Corbel" w:hAnsi="Corbel"/>
                <w:color w:val="000000"/>
                <w:sz w:val="24"/>
                <w:szCs w:val="24"/>
              </w:rPr>
              <w:t>Rynek walutowy i rynek terminowy, jako elementy rynku finansowego.</w:t>
            </w:r>
          </w:p>
        </w:tc>
      </w:tr>
      <w:tr w:rsidR="005D5AA1" w:rsidRPr="00981FA2" w14:paraId="596F086E" w14:textId="77777777" w:rsidTr="00B25892">
        <w:tc>
          <w:tcPr>
            <w:tcW w:w="9520" w:type="dxa"/>
          </w:tcPr>
          <w:p w14:paraId="2CA1E230" w14:textId="77777777" w:rsidR="005D5AA1" w:rsidRPr="00981FA2" w:rsidRDefault="005D5AA1" w:rsidP="005D5AA1">
            <w:pPr>
              <w:tabs>
                <w:tab w:val="left" w:pos="2364"/>
                <w:tab w:val="left" w:pos="2412"/>
              </w:tabs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981FA2">
              <w:rPr>
                <w:rFonts w:ascii="Corbel" w:hAnsi="Corbel"/>
                <w:color w:val="000000"/>
                <w:sz w:val="24"/>
                <w:szCs w:val="24"/>
              </w:rPr>
              <w:t>Rola systemu bankowego jako elementu systemu finansowego. Organizacja systemu bankowego. Banki i inne instytucje systemu bankowego – rola i zadania. Struktura i funkcje systemu bankowego. Podział banków.</w:t>
            </w:r>
          </w:p>
        </w:tc>
      </w:tr>
      <w:tr w:rsidR="005D5AA1" w:rsidRPr="00981FA2" w14:paraId="77B1FCB6" w14:textId="77777777" w:rsidTr="00B25892">
        <w:tc>
          <w:tcPr>
            <w:tcW w:w="9520" w:type="dxa"/>
          </w:tcPr>
          <w:p w14:paraId="13A33842" w14:textId="77777777" w:rsidR="005D5AA1" w:rsidRPr="00981FA2" w:rsidRDefault="005D5AA1" w:rsidP="005D5AA1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981FA2">
              <w:rPr>
                <w:rFonts w:ascii="Corbel" w:hAnsi="Corbel"/>
                <w:color w:val="000000"/>
                <w:sz w:val="24"/>
                <w:szCs w:val="24"/>
              </w:rPr>
              <w:t>Fundusze inwestycyjne i fundusze emerytalne na rynku finansowym. Znaczenie dla rynku finansowego i systemu społeczno-gospodarczego. Rodzaje i charakterystyka działalności funduszy inwestycyjnych i emerytalnych.</w:t>
            </w:r>
          </w:p>
        </w:tc>
      </w:tr>
      <w:tr w:rsidR="005D5AA1" w:rsidRPr="00981FA2" w14:paraId="588D69AC" w14:textId="77777777" w:rsidTr="00B25892">
        <w:tc>
          <w:tcPr>
            <w:tcW w:w="9520" w:type="dxa"/>
          </w:tcPr>
          <w:p w14:paraId="0238CFED" w14:textId="77777777" w:rsidR="005D5AA1" w:rsidRPr="00981FA2" w:rsidRDefault="005D5AA1" w:rsidP="005D5AA1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981FA2">
              <w:rPr>
                <w:rFonts w:ascii="Corbel" w:hAnsi="Corbel"/>
                <w:color w:val="000000"/>
                <w:sz w:val="24"/>
                <w:szCs w:val="24"/>
              </w:rPr>
              <w:t>Rola instytucje nadzorujących, rozliczające i pośredniczące publiczny rynek kapitałowy.</w:t>
            </w:r>
          </w:p>
        </w:tc>
      </w:tr>
      <w:tr w:rsidR="005D5AA1" w:rsidRPr="00981FA2" w14:paraId="7BEBE19A" w14:textId="77777777" w:rsidTr="00B25892">
        <w:tc>
          <w:tcPr>
            <w:tcW w:w="9520" w:type="dxa"/>
          </w:tcPr>
          <w:p w14:paraId="441BDCA1" w14:textId="77777777" w:rsidR="005D5AA1" w:rsidRPr="00981FA2" w:rsidRDefault="005D5AA1" w:rsidP="005D5AA1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981FA2">
              <w:rPr>
                <w:rFonts w:ascii="Corbel" w:hAnsi="Corbel"/>
                <w:color w:val="000000"/>
                <w:sz w:val="24"/>
                <w:szCs w:val="24"/>
              </w:rPr>
              <w:t>Teorie rynku finansowego w nurcie finansów głównego nurtu i finansów behawioralnych. Istota ryzyka na rynku finansowym. Ryzyko inwestowania na rynku kapitałowym.</w:t>
            </w:r>
          </w:p>
        </w:tc>
      </w:tr>
    </w:tbl>
    <w:p w14:paraId="233ADE56" w14:textId="77777777" w:rsidR="0085747A" w:rsidRPr="00981FA2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47059CB" w14:textId="77777777" w:rsidR="0085747A" w:rsidRPr="00981FA2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81FA2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81FA2">
        <w:rPr>
          <w:rFonts w:ascii="Corbel" w:hAnsi="Corbel"/>
          <w:sz w:val="24"/>
          <w:szCs w:val="24"/>
        </w:rPr>
        <w:t xml:space="preserve">, </w:t>
      </w:r>
      <w:r w:rsidRPr="00981FA2">
        <w:rPr>
          <w:rFonts w:ascii="Corbel" w:hAnsi="Corbel"/>
          <w:sz w:val="24"/>
          <w:szCs w:val="24"/>
        </w:rPr>
        <w:t xml:space="preserve">zajęć praktycznych </w:t>
      </w:r>
    </w:p>
    <w:p w14:paraId="05317E57" w14:textId="77777777" w:rsidR="0085747A" w:rsidRPr="00981FA2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81FA2" w14:paraId="671FB9DD" w14:textId="77777777" w:rsidTr="00B25892">
        <w:tc>
          <w:tcPr>
            <w:tcW w:w="9520" w:type="dxa"/>
          </w:tcPr>
          <w:p w14:paraId="56C88EEB" w14:textId="77777777" w:rsidR="0085747A" w:rsidRPr="00981FA2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81FA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25892" w:rsidRPr="00981FA2" w14:paraId="3DE8B30C" w14:textId="77777777" w:rsidTr="00B25892">
        <w:tc>
          <w:tcPr>
            <w:tcW w:w="9520" w:type="dxa"/>
          </w:tcPr>
          <w:p w14:paraId="472A5416" w14:textId="77777777" w:rsidR="00B25892" w:rsidRPr="00981FA2" w:rsidRDefault="00B25892" w:rsidP="005D5AA1">
            <w:pPr>
              <w:tabs>
                <w:tab w:val="left" w:pos="2364"/>
                <w:tab w:val="left" w:pos="2412"/>
              </w:tabs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981FA2">
              <w:rPr>
                <w:rFonts w:ascii="Corbel" w:hAnsi="Corbel"/>
                <w:color w:val="000000"/>
                <w:sz w:val="24"/>
                <w:szCs w:val="24"/>
              </w:rPr>
              <w:t>Miejsce przedsiębiorstwa na rynku kapitałowym (jako emitenta, inwestora, pośrednika).</w:t>
            </w:r>
          </w:p>
        </w:tc>
      </w:tr>
      <w:tr w:rsidR="00B25892" w:rsidRPr="00981FA2" w14:paraId="11A406AB" w14:textId="77777777" w:rsidTr="00D10426">
        <w:tc>
          <w:tcPr>
            <w:tcW w:w="9520" w:type="dxa"/>
          </w:tcPr>
          <w:p w14:paraId="2329B225" w14:textId="77777777" w:rsidR="00B25892" w:rsidRPr="00981FA2" w:rsidRDefault="00B25892" w:rsidP="00D10426">
            <w:pPr>
              <w:tabs>
                <w:tab w:val="left" w:pos="2364"/>
                <w:tab w:val="left" w:pos="2412"/>
              </w:tabs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981FA2">
              <w:rPr>
                <w:rFonts w:ascii="Corbel" w:hAnsi="Corbel"/>
                <w:color w:val="000000"/>
                <w:sz w:val="24"/>
                <w:szCs w:val="24"/>
              </w:rPr>
              <w:t>Giełda papierów wartościowych jako forma rynku kapitałowego. Zasady funkcjonowania giełdy papierów wartościowych. Instrumenty będące przedmiotem obrotu i zasady wymiany. Systemy notowań na przykładzie Giełdy Papierów Wartościowych w Warszawie.</w:t>
            </w:r>
          </w:p>
        </w:tc>
      </w:tr>
      <w:tr w:rsidR="00B25892" w:rsidRPr="00981FA2" w14:paraId="140322FB" w14:textId="77777777" w:rsidTr="00B25892">
        <w:tc>
          <w:tcPr>
            <w:tcW w:w="9520" w:type="dxa"/>
          </w:tcPr>
          <w:p w14:paraId="5CA07DB3" w14:textId="77777777" w:rsidR="00B25892" w:rsidRPr="00981FA2" w:rsidRDefault="00B25892" w:rsidP="00B25892">
            <w:pPr>
              <w:tabs>
                <w:tab w:val="left" w:pos="2364"/>
                <w:tab w:val="left" w:pos="2412"/>
              </w:tabs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981FA2">
              <w:rPr>
                <w:rFonts w:ascii="Corbel" w:hAnsi="Corbel"/>
                <w:color w:val="000000"/>
                <w:sz w:val="24"/>
                <w:szCs w:val="24"/>
              </w:rPr>
              <w:t>Instrumenty pochodne, proces sekurytyzacji, instrumenty strukturyzowane, fundusze specjalnego przeznaczenia</w:t>
            </w:r>
            <w:r w:rsidR="003D6574" w:rsidRPr="00981FA2">
              <w:rPr>
                <w:rFonts w:ascii="Corbel" w:hAnsi="Corbel"/>
                <w:color w:val="000000"/>
                <w:sz w:val="24"/>
                <w:szCs w:val="24"/>
              </w:rPr>
              <w:t>, inwestycje alternatywne.</w:t>
            </w:r>
          </w:p>
        </w:tc>
      </w:tr>
      <w:tr w:rsidR="00B25892" w:rsidRPr="00981FA2" w14:paraId="5C2A010B" w14:textId="77777777" w:rsidTr="00B25892">
        <w:tc>
          <w:tcPr>
            <w:tcW w:w="9520" w:type="dxa"/>
          </w:tcPr>
          <w:p w14:paraId="5761C0B0" w14:textId="77777777" w:rsidR="00B25892" w:rsidRPr="00981FA2" w:rsidRDefault="00B25892" w:rsidP="00B25892">
            <w:pPr>
              <w:tabs>
                <w:tab w:val="left" w:pos="2364"/>
                <w:tab w:val="left" w:pos="2412"/>
              </w:tabs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981FA2">
              <w:rPr>
                <w:rFonts w:ascii="Corbel" w:hAnsi="Corbel"/>
                <w:color w:val="000000"/>
                <w:sz w:val="24"/>
                <w:szCs w:val="24"/>
              </w:rPr>
              <w:lastRenderedPageBreak/>
              <w:t>Charakterystyka inwestycji i ryzyko w inwestycjach. Zasady inwestowania. Ryzyko finansowe i jego determinanty. Teoria portfelowa. Zachowania inwestorów wg teorii neoliberalnej i behawioralnej (heurystyki).</w:t>
            </w:r>
          </w:p>
        </w:tc>
      </w:tr>
      <w:tr w:rsidR="00B25892" w:rsidRPr="00981FA2" w14:paraId="3758B484" w14:textId="77777777" w:rsidTr="00B25892">
        <w:tc>
          <w:tcPr>
            <w:tcW w:w="9520" w:type="dxa"/>
          </w:tcPr>
          <w:p w14:paraId="5276EC6B" w14:textId="77777777" w:rsidR="00B25892" w:rsidRPr="00981FA2" w:rsidRDefault="00B25892" w:rsidP="00B25892">
            <w:pPr>
              <w:tabs>
                <w:tab w:val="left" w:pos="2364"/>
                <w:tab w:val="left" w:pos="2412"/>
              </w:tabs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981FA2">
              <w:rPr>
                <w:rFonts w:ascii="Corbel" w:hAnsi="Corbel"/>
                <w:color w:val="000000"/>
                <w:sz w:val="24"/>
                <w:szCs w:val="24"/>
              </w:rPr>
              <w:t>Współczesne problemy rynku finansowego. Przyczyny kryzysów finansowych i bankowych. Doświadczenia i wnioski wynikające z kryzysów.</w:t>
            </w:r>
          </w:p>
        </w:tc>
      </w:tr>
    </w:tbl>
    <w:p w14:paraId="6111F827" w14:textId="77777777" w:rsidR="0085747A" w:rsidRPr="00981FA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969E5F5" w14:textId="77777777" w:rsidR="0085747A" w:rsidRPr="00981FA2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81FA2">
        <w:rPr>
          <w:rFonts w:ascii="Corbel" w:hAnsi="Corbel"/>
          <w:smallCaps w:val="0"/>
          <w:szCs w:val="24"/>
        </w:rPr>
        <w:t>3.4 Metody dydaktyczne</w:t>
      </w:r>
    </w:p>
    <w:p w14:paraId="3EA7B029" w14:textId="77777777" w:rsidR="0067121E" w:rsidRPr="00981FA2" w:rsidRDefault="0067121E" w:rsidP="0067121E">
      <w:pPr>
        <w:spacing w:after="0" w:line="240" w:lineRule="auto"/>
        <w:ind w:left="72" w:hanging="72"/>
        <w:rPr>
          <w:rFonts w:ascii="Corbel" w:hAnsi="Corbel"/>
          <w:color w:val="000000"/>
          <w:sz w:val="24"/>
          <w:szCs w:val="24"/>
        </w:rPr>
      </w:pPr>
    </w:p>
    <w:p w14:paraId="421DEBA9" w14:textId="77777777" w:rsidR="0067121E" w:rsidRPr="00981FA2" w:rsidRDefault="0067121E" w:rsidP="0067121E">
      <w:pPr>
        <w:spacing w:after="0" w:line="240" w:lineRule="auto"/>
        <w:ind w:left="72" w:hanging="72"/>
        <w:rPr>
          <w:rFonts w:ascii="Corbel" w:hAnsi="Corbel"/>
          <w:color w:val="000000"/>
          <w:sz w:val="24"/>
          <w:szCs w:val="24"/>
        </w:rPr>
      </w:pPr>
      <w:r w:rsidRPr="00981FA2">
        <w:rPr>
          <w:rFonts w:ascii="Corbel" w:hAnsi="Corbel"/>
          <w:color w:val="000000"/>
          <w:sz w:val="24"/>
          <w:szCs w:val="24"/>
        </w:rPr>
        <w:t>Wykład z prezentacją multimedialną.</w:t>
      </w:r>
    </w:p>
    <w:p w14:paraId="10E69946" w14:textId="77777777" w:rsidR="0067121E" w:rsidRPr="00981FA2" w:rsidRDefault="0067121E" w:rsidP="003E307C">
      <w:pPr>
        <w:spacing w:after="0" w:line="240" w:lineRule="auto"/>
        <w:jc w:val="both"/>
        <w:rPr>
          <w:rFonts w:ascii="Corbel" w:hAnsi="Corbel"/>
          <w:color w:val="000000"/>
          <w:sz w:val="24"/>
          <w:szCs w:val="24"/>
        </w:rPr>
      </w:pPr>
      <w:r w:rsidRPr="00981FA2">
        <w:rPr>
          <w:rFonts w:ascii="Corbel" w:hAnsi="Corbel"/>
          <w:color w:val="000000"/>
          <w:sz w:val="24"/>
          <w:szCs w:val="24"/>
        </w:rPr>
        <w:t>Ćwiczenia obejmują dyskusję moderowaną, analizę i interpretację danych źródłowych (statystycznych i finansowych), rozwiązywanie zadań obliczeniowych, analizę studium przypadku, pracę zespołową. Metody kształcenia na odległość.</w:t>
      </w:r>
    </w:p>
    <w:p w14:paraId="7992D4F6" w14:textId="77777777" w:rsidR="00E960BB" w:rsidRPr="00981FA2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100ECF6" w14:textId="77777777" w:rsidR="0085747A" w:rsidRPr="00981FA2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81FA2">
        <w:rPr>
          <w:rFonts w:ascii="Corbel" w:hAnsi="Corbel"/>
          <w:smallCaps w:val="0"/>
          <w:szCs w:val="24"/>
        </w:rPr>
        <w:t xml:space="preserve">4. </w:t>
      </w:r>
      <w:r w:rsidR="0085747A" w:rsidRPr="00981FA2">
        <w:rPr>
          <w:rFonts w:ascii="Corbel" w:hAnsi="Corbel"/>
          <w:smallCaps w:val="0"/>
          <w:szCs w:val="24"/>
        </w:rPr>
        <w:t>METODY I KRYTERIA OCENY</w:t>
      </w:r>
    </w:p>
    <w:p w14:paraId="6B8F5C20" w14:textId="77777777" w:rsidR="00923D7D" w:rsidRPr="00981FA2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5CE31C1" w14:textId="77777777" w:rsidR="0085747A" w:rsidRPr="00981FA2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81FA2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981FA2">
        <w:rPr>
          <w:rFonts w:ascii="Corbel" w:hAnsi="Corbel"/>
          <w:smallCaps w:val="0"/>
          <w:szCs w:val="24"/>
        </w:rPr>
        <w:t>uczenia się</w:t>
      </w:r>
    </w:p>
    <w:p w14:paraId="0257BC51" w14:textId="77777777" w:rsidR="0085747A" w:rsidRPr="00981FA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81FA2" w14:paraId="7B7FB8B0" w14:textId="77777777" w:rsidTr="5778B826">
        <w:tc>
          <w:tcPr>
            <w:tcW w:w="1962" w:type="dxa"/>
            <w:vAlign w:val="center"/>
          </w:tcPr>
          <w:p w14:paraId="7AE024FF" w14:textId="77777777" w:rsidR="0085747A" w:rsidRPr="00981FA2" w:rsidRDefault="0071620A" w:rsidP="00EA70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3F845FA" w14:textId="77777777" w:rsidR="0085747A" w:rsidRPr="00981FA2" w:rsidRDefault="00F974DA" w:rsidP="00EA70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6A12B42" w14:textId="77777777" w:rsidR="0085747A" w:rsidRPr="00981FA2" w:rsidRDefault="009F4610" w:rsidP="00EA70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81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0057FF5" w14:textId="77777777" w:rsidR="00923D7D" w:rsidRPr="00981FA2" w:rsidRDefault="0085747A" w:rsidP="00EA70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E0AB2F1" w14:textId="77777777" w:rsidR="0085747A" w:rsidRPr="00981FA2" w:rsidRDefault="0085747A" w:rsidP="00EA70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67121E" w:rsidRPr="00981FA2" w14:paraId="0E3DDB44" w14:textId="77777777" w:rsidTr="5778B826">
        <w:tc>
          <w:tcPr>
            <w:tcW w:w="1962" w:type="dxa"/>
          </w:tcPr>
          <w:p w14:paraId="6DDD42ED" w14:textId="77777777" w:rsidR="0067121E" w:rsidRPr="00981FA2" w:rsidRDefault="0067121E" w:rsidP="00EA70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81FA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  <w:vAlign w:val="center"/>
          </w:tcPr>
          <w:p w14:paraId="5C5D7C33" w14:textId="77C4322F" w:rsidR="0067121E" w:rsidRPr="00981FA2" w:rsidRDefault="0067121E" w:rsidP="00EA7062">
            <w:pPr>
              <w:spacing w:after="0" w:line="240" w:lineRule="auto"/>
              <w:rPr>
                <w:rFonts w:ascii="Corbel" w:eastAsia="Corbel" w:hAnsi="Corbel" w:cs="Corbel"/>
                <w:color w:val="000000"/>
              </w:rPr>
            </w:pPr>
            <w:r w:rsidRPr="00981FA2">
              <w:rPr>
                <w:rFonts w:ascii="Corbel" w:hAnsi="Corbel"/>
                <w:color w:val="000000" w:themeColor="text1"/>
                <w:sz w:val="24"/>
                <w:szCs w:val="24"/>
              </w:rPr>
              <w:t>Egzamin, Kolokwium</w:t>
            </w:r>
            <w:r w:rsidR="13372D03" w:rsidRPr="00981FA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, </w:t>
            </w:r>
            <w:r w:rsidR="13372D03" w:rsidRPr="00981FA2">
              <w:rPr>
                <w:rFonts w:ascii="Corbel" w:eastAsia="Corbel" w:hAnsi="Corbel" w:cs="Corbel"/>
                <w:color w:val="000000" w:themeColor="text1"/>
              </w:rPr>
              <w:t>ocena aktywności podczas zajęć</w:t>
            </w:r>
          </w:p>
        </w:tc>
        <w:tc>
          <w:tcPr>
            <w:tcW w:w="2117" w:type="dxa"/>
            <w:vAlign w:val="center"/>
          </w:tcPr>
          <w:p w14:paraId="0972A558" w14:textId="77777777" w:rsidR="0067121E" w:rsidRPr="00981FA2" w:rsidRDefault="0067121E" w:rsidP="00EA70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w, ćw</w:t>
            </w:r>
          </w:p>
        </w:tc>
      </w:tr>
      <w:tr w:rsidR="0067121E" w:rsidRPr="00981FA2" w14:paraId="73B52C58" w14:textId="77777777" w:rsidTr="5778B826">
        <w:tc>
          <w:tcPr>
            <w:tcW w:w="1962" w:type="dxa"/>
          </w:tcPr>
          <w:p w14:paraId="76117F50" w14:textId="77777777" w:rsidR="0067121E" w:rsidRPr="00981FA2" w:rsidRDefault="0067121E" w:rsidP="00EA70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  <w:vAlign w:val="center"/>
          </w:tcPr>
          <w:p w14:paraId="184E286F" w14:textId="264DAD0E" w:rsidR="0067121E" w:rsidRPr="00981FA2" w:rsidRDefault="0067121E" w:rsidP="00EA7062">
            <w:pPr>
              <w:spacing w:after="0"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981FA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Egzamin, Kolokwium, </w:t>
            </w:r>
            <w:r w:rsidR="2228242C" w:rsidRPr="00981FA2">
              <w:rPr>
                <w:rFonts w:ascii="Corbel" w:hAnsi="Corbel"/>
                <w:color w:val="000000" w:themeColor="text1"/>
                <w:sz w:val="24"/>
                <w:szCs w:val="24"/>
              </w:rPr>
              <w:t>prezentacja/projekt/referat</w:t>
            </w:r>
            <w:r w:rsidR="513A6715" w:rsidRPr="00981FA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, </w:t>
            </w:r>
            <w:r w:rsidR="513A6715" w:rsidRPr="00981FA2">
              <w:rPr>
                <w:rFonts w:ascii="Corbel" w:eastAsia="Corbel" w:hAnsi="Corbel" w:cs="Corbel"/>
                <w:color w:val="000000" w:themeColor="text1"/>
              </w:rPr>
              <w:t>ocena aktywności podczas zajęć</w:t>
            </w:r>
          </w:p>
        </w:tc>
        <w:tc>
          <w:tcPr>
            <w:tcW w:w="2117" w:type="dxa"/>
            <w:vAlign w:val="center"/>
          </w:tcPr>
          <w:p w14:paraId="0971F448" w14:textId="77777777" w:rsidR="0067121E" w:rsidRPr="00981FA2" w:rsidRDefault="0067121E" w:rsidP="00EA7062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981FA2">
              <w:rPr>
                <w:rFonts w:ascii="Corbel" w:hAnsi="Corbel"/>
                <w:color w:val="000000"/>
                <w:sz w:val="24"/>
                <w:szCs w:val="24"/>
              </w:rPr>
              <w:t>w, ćw</w:t>
            </w:r>
          </w:p>
        </w:tc>
      </w:tr>
      <w:tr w:rsidR="0067121E" w:rsidRPr="00981FA2" w14:paraId="4F1BA99D" w14:textId="77777777" w:rsidTr="5778B826">
        <w:tc>
          <w:tcPr>
            <w:tcW w:w="1962" w:type="dxa"/>
          </w:tcPr>
          <w:p w14:paraId="08732309" w14:textId="77777777" w:rsidR="0067121E" w:rsidRPr="00981FA2" w:rsidRDefault="0067121E" w:rsidP="00EA70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  <w:vAlign w:val="center"/>
          </w:tcPr>
          <w:p w14:paraId="4413B582" w14:textId="15DB9EF9" w:rsidR="0067121E" w:rsidRPr="00981FA2" w:rsidRDefault="0067121E" w:rsidP="00EA7062">
            <w:pPr>
              <w:spacing w:after="0"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981FA2">
              <w:rPr>
                <w:rFonts w:ascii="Corbel" w:hAnsi="Corbel"/>
                <w:color w:val="000000" w:themeColor="text1"/>
                <w:sz w:val="24"/>
                <w:szCs w:val="24"/>
              </w:rPr>
              <w:t>Egzamin</w:t>
            </w:r>
          </w:p>
        </w:tc>
        <w:tc>
          <w:tcPr>
            <w:tcW w:w="2117" w:type="dxa"/>
            <w:vAlign w:val="center"/>
          </w:tcPr>
          <w:p w14:paraId="432720A1" w14:textId="77777777" w:rsidR="0067121E" w:rsidRPr="00981FA2" w:rsidRDefault="0067121E" w:rsidP="00EA7062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981FA2">
              <w:rPr>
                <w:rFonts w:ascii="Corbel" w:hAnsi="Corbel"/>
                <w:color w:val="000000"/>
                <w:sz w:val="24"/>
                <w:szCs w:val="24"/>
              </w:rPr>
              <w:t>w</w:t>
            </w:r>
          </w:p>
        </w:tc>
      </w:tr>
      <w:tr w:rsidR="0067121E" w:rsidRPr="00981FA2" w14:paraId="6DA3987F" w14:textId="77777777" w:rsidTr="5778B826">
        <w:tc>
          <w:tcPr>
            <w:tcW w:w="1962" w:type="dxa"/>
          </w:tcPr>
          <w:p w14:paraId="7346BFCD" w14:textId="77777777" w:rsidR="0067121E" w:rsidRPr="00981FA2" w:rsidRDefault="0067121E" w:rsidP="00EA70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  <w:vAlign w:val="center"/>
          </w:tcPr>
          <w:p w14:paraId="7C391E85" w14:textId="67EF48EE" w:rsidR="0067121E" w:rsidRPr="00981FA2" w:rsidRDefault="0067121E" w:rsidP="00EA7062">
            <w:pPr>
              <w:spacing w:after="0"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981FA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Kolokwium, </w:t>
            </w:r>
            <w:r w:rsidR="5B131B22" w:rsidRPr="00981FA2">
              <w:rPr>
                <w:rFonts w:ascii="Corbel" w:hAnsi="Corbel"/>
                <w:color w:val="000000" w:themeColor="text1"/>
                <w:sz w:val="24"/>
                <w:szCs w:val="24"/>
              </w:rPr>
              <w:t>prezentacja/projekt/referat</w:t>
            </w:r>
            <w:r w:rsidR="75592E1A" w:rsidRPr="00981FA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, </w:t>
            </w:r>
            <w:r w:rsidR="75592E1A" w:rsidRPr="00981FA2">
              <w:rPr>
                <w:rFonts w:ascii="Corbel" w:eastAsia="Corbel" w:hAnsi="Corbel" w:cs="Corbel"/>
                <w:color w:val="000000" w:themeColor="text1"/>
              </w:rPr>
              <w:t>ocena aktywności podczas zajęć</w:t>
            </w:r>
          </w:p>
        </w:tc>
        <w:tc>
          <w:tcPr>
            <w:tcW w:w="2117" w:type="dxa"/>
            <w:vAlign w:val="center"/>
          </w:tcPr>
          <w:p w14:paraId="3654C8AE" w14:textId="77777777" w:rsidR="0067121E" w:rsidRPr="00981FA2" w:rsidRDefault="0067121E" w:rsidP="00EA7062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981FA2">
              <w:rPr>
                <w:rFonts w:ascii="Corbel" w:hAnsi="Corbel"/>
                <w:color w:val="000000"/>
                <w:sz w:val="24"/>
                <w:szCs w:val="24"/>
              </w:rPr>
              <w:t>ćw</w:t>
            </w:r>
          </w:p>
        </w:tc>
      </w:tr>
      <w:tr w:rsidR="0067121E" w:rsidRPr="00981FA2" w14:paraId="04DFEC70" w14:textId="77777777" w:rsidTr="5778B826">
        <w:tc>
          <w:tcPr>
            <w:tcW w:w="1962" w:type="dxa"/>
          </w:tcPr>
          <w:p w14:paraId="381E1F72" w14:textId="77777777" w:rsidR="0067121E" w:rsidRPr="00981FA2" w:rsidRDefault="0067121E" w:rsidP="00EA70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  <w:vAlign w:val="center"/>
          </w:tcPr>
          <w:p w14:paraId="76A9340C" w14:textId="3CD7B712" w:rsidR="0067121E" w:rsidRPr="00981FA2" w:rsidRDefault="0067121E" w:rsidP="00EA7062">
            <w:pPr>
              <w:spacing w:after="0"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981FA2">
              <w:rPr>
                <w:rFonts w:ascii="Corbel" w:hAnsi="Corbel"/>
                <w:color w:val="000000" w:themeColor="text1"/>
                <w:sz w:val="24"/>
                <w:szCs w:val="24"/>
              </w:rPr>
              <w:t>Egzamin, Kolokwium</w:t>
            </w:r>
            <w:r w:rsidR="468095DB" w:rsidRPr="00981FA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, </w:t>
            </w:r>
            <w:r w:rsidR="468095DB" w:rsidRPr="00981FA2">
              <w:rPr>
                <w:rFonts w:ascii="Corbel" w:eastAsia="Corbel" w:hAnsi="Corbel" w:cs="Corbel"/>
                <w:color w:val="000000" w:themeColor="text1"/>
              </w:rPr>
              <w:t>ocena aktywności podczas zajęć</w:t>
            </w:r>
          </w:p>
        </w:tc>
        <w:tc>
          <w:tcPr>
            <w:tcW w:w="2117" w:type="dxa"/>
            <w:vAlign w:val="center"/>
          </w:tcPr>
          <w:p w14:paraId="543EB62E" w14:textId="77777777" w:rsidR="0067121E" w:rsidRPr="00981FA2" w:rsidRDefault="0067121E" w:rsidP="00EA7062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981FA2">
              <w:rPr>
                <w:rFonts w:ascii="Corbel" w:hAnsi="Corbel"/>
                <w:color w:val="000000"/>
                <w:sz w:val="24"/>
                <w:szCs w:val="24"/>
              </w:rPr>
              <w:t>w, ćw</w:t>
            </w:r>
          </w:p>
        </w:tc>
      </w:tr>
      <w:tr w:rsidR="0067121E" w:rsidRPr="00981FA2" w14:paraId="3A26730A" w14:textId="77777777" w:rsidTr="5778B826">
        <w:tc>
          <w:tcPr>
            <w:tcW w:w="1962" w:type="dxa"/>
          </w:tcPr>
          <w:p w14:paraId="1D7E437B" w14:textId="77777777" w:rsidR="0067121E" w:rsidRPr="00981FA2" w:rsidRDefault="0067121E" w:rsidP="00EA70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  <w:vAlign w:val="center"/>
          </w:tcPr>
          <w:p w14:paraId="0FEF8168" w14:textId="49687F23" w:rsidR="0067121E" w:rsidRPr="00981FA2" w:rsidRDefault="0067121E" w:rsidP="00EA7062">
            <w:pPr>
              <w:spacing w:after="0"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981FA2">
              <w:rPr>
                <w:rFonts w:ascii="Corbel" w:hAnsi="Corbel"/>
                <w:color w:val="000000" w:themeColor="text1"/>
                <w:sz w:val="24"/>
                <w:szCs w:val="24"/>
              </w:rPr>
              <w:t>Egzamin, Kolokwium,</w:t>
            </w:r>
            <w:r w:rsidR="3CAE3AF4" w:rsidRPr="00981FA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  <w:r w:rsidR="1B556ED5" w:rsidRPr="00981FA2">
              <w:rPr>
                <w:rFonts w:ascii="Corbel" w:hAnsi="Corbel"/>
                <w:color w:val="000000" w:themeColor="text1"/>
                <w:sz w:val="24"/>
                <w:szCs w:val="24"/>
              </w:rPr>
              <w:t>prezentacja/</w:t>
            </w:r>
            <w:r w:rsidRPr="00981FA2">
              <w:rPr>
                <w:rFonts w:ascii="Corbel" w:hAnsi="Corbel"/>
                <w:color w:val="000000" w:themeColor="text1"/>
                <w:sz w:val="24"/>
                <w:szCs w:val="24"/>
              </w:rPr>
              <w:t>projekt</w:t>
            </w:r>
            <w:r w:rsidR="00C026AD" w:rsidRPr="00981FA2">
              <w:rPr>
                <w:rFonts w:ascii="Corbel" w:hAnsi="Corbel"/>
                <w:color w:val="000000" w:themeColor="text1"/>
                <w:sz w:val="24"/>
                <w:szCs w:val="24"/>
              </w:rPr>
              <w:t>/referat</w:t>
            </w:r>
            <w:r w:rsidR="410C8217" w:rsidRPr="00981FA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, </w:t>
            </w:r>
            <w:r w:rsidR="410C8217" w:rsidRPr="00981FA2">
              <w:rPr>
                <w:rFonts w:ascii="Corbel" w:eastAsia="Corbel" w:hAnsi="Corbel" w:cs="Corbel"/>
                <w:color w:val="000000" w:themeColor="text1"/>
              </w:rPr>
              <w:t>ocena aktywności podczas zajęć</w:t>
            </w:r>
          </w:p>
        </w:tc>
        <w:tc>
          <w:tcPr>
            <w:tcW w:w="2117" w:type="dxa"/>
            <w:vAlign w:val="center"/>
          </w:tcPr>
          <w:p w14:paraId="72441D56" w14:textId="77777777" w:rsidR="0067121E" w:rsidRPr="00981FA2" w:rsidRDefault="0067121E" w:rsidP="00EA7062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981FA2">
              <w:rPr>
                <w:rFonts w:ascii="Corbel" w:hAnsi="Corbel"/>
                <w:color w:val="000000"/>
                <w:sz w:val="24"/>
                <w:szCs w:val="24"/>
              </w:rPr>
              <w:t>w, ćw</w:t>
            </w:r>
          </w:p>
        </w:tc>
      </w:tr>
    </w:tbl>
    <w:p w14:paraId="701817C7" w14:textId="77777777" w:rsidR="00923D7D" w:rsidRPr="00981FA2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75522A1" w14:textId="77777777" w:rsidR="0085747A" w:rsidRPr="00981FA2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81FA2">
        <w:rPr>
          <w:rFonts w:ascii="Corbel" w:hAnsi="Corbel"/>
          <w:smallCaps w:val="0"/>
          <w:szCs w:val="24"/>
        </w:rPr>
        <w:t xml:space="preserve">4.2 </w:t>
      </w:r>
      <w:r w:rsidR="0085747A" w:rsidRPr="00981FA2">
        <w:rPr>
          <w:rFonts w:ascii="Corbel" w:hAnsi="Corbel"/>
          <w:smallCaps w:val="0"/>
          <w:szCs w:val="24"/>
        </w:rPr>
        <w:t>Warunki zaliczenia przedmiotu (kryteria oceniania)</w:t>
      </w:r>
    </w:p>
    <w:p w14:paraId="481E65B6" w14:textId="77777777" w:rsidR="00923D7D" w:rsidRPr="00981FA2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67D93" w:rsidRPr="00981FA2" w14:paraId="5F0B3048" w14:textId="77777777" w:rsidTr="00667D93">
        <w:tc>
          <w:tcPr>
            <w:tcW w:w="9520" w:type="dxa"/>
            <w:vAlign w:val="bottom"/>
          </w:tcPr>
          <w:p w14:paraId="7B866632" w14:textId="77777777" w:rsidR="00667D93" w:rsidRPr="00981FA2" w:rsidRDefault="00667D93" w:rsidP="00667D93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81FA2">
              <w:rPr>
                <w:rFonts w:ascii="Corbel" w:eastAsia="Times New Roman" w:hAnsi="Corbel" w:cstheme="minorBidi"/>
                <w:sz w:val="24"/>
                <w:szCs w:val="24"/>
                <w:lang w:eastAsia="pl-PL"/>
              </w:rPr>
              <w:t xml:space="preserve">Wykład: </w:t>
            </w:r>
          </w:p>
          <w:p w14:paraId="6E0B75E3" w14:textId="77777777" w:rsidR="00667D93" w:rsidRPr="00981FA2" w:rsidRDefault="00667D93" w:rsidP="00667D93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81FA2">
              <w:rPr>
                <w:rFonts w:ascii="Corbel" w:eastAsia="Times New Roman" w:hAnsi="Corbel" w:cstheme="minorBidi"/>
                <w:sz w:val="24"/>
                <w:szCs w:val="24"/>
                <w:lang w:eastAsia="pl-PL"/>
              </w:rPr>
              <w:t>Egzamin pisemny</w:t>
            </w:r>
          </w:p>
          <w:p w14:paraId="48B66AB1" w14:textId="77777777" w:rsidR="00667D93" w:rsidRPr="00981FA2" w:rsidRDefault="00667D93" w:rsidP="00667D93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81FA2">
              <w:rPr>
                <w:rFonts w:ascii="Corbel" w:eastAsia="Times New Roman" w:hAnsi="Corbel" w:cstheme="minorBidi"/>
                <w:sz w:val="24"/>
                <w:szCs w:val="24"/>
                <w:lang w:eastAsia="pl-PL"/>
              </w:rPr>
              <w:t xml:space="preserve">Warunkiem dopuszczenia do egzaminu jest zaliczenie ćwiczeń. Egzamin – z którego można uzyskać max 22 punkty - odbywa się w formie pisemnej i składa się z części testowej oraz pytań otwartych. </w:t>
            </w:r>
          </w:p>
          <w:p w14:paraId="1927F16E" w14:textId="77777777" w:rsidR="00667D93" w:rsidRPr="00981FA2" w:rsidRDefault="00667D93" w:rsidP="00667D93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81FA2">
              <w:rPr>
                <w:rFonts w:ascii="Corbel" w:eastAsia="Times New Roman" w:hAnsi="Corbel" w:cstheme="minorBidi"/>
                <w:sz w:val="24"/>
                <w:szCs w:val="24"/>
                <w:lang w:eastAsia="pl-PL"/>
              </w:rPr>
              <w:t>Uzyskanej liczbie punktów z egzaminu odpowiadają oceny wg skali:</w:t>
            </w:r>
          </w:p>
          <w:p w14:paraId="2C65B65E" w14:textId="77777777" w:rsidR="00667D93" w:rsidRPr="00981FA2" w:rsidRDefault="00667D93" w:rsidP="00667D93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eastAsiaTheme="minorEastAsia" w:hAnsi="Corbel"/>
                <w:sz w:val="24"/>
                <w:szCs w:val="24"/>
              </w:rPr>
            </w:pPr>
            <w:r w:rsidRPr="00981FA2">
              <w:rPr>
                <w:rFonts w:ascii="Corbel" w:eastAsia="Times New Roman" w:hAnsi="Corbel" w:cstheme="minorBidi"/>
                <w:sz w:val="24"/>
                <w:szCs w:val="24"/>
                <w:lang w:eastAsia="pl-PL"/>
              </w:rPr>
              <w:t xml:space="preserve">do 50% - ocena 2,0 </w:t>
            </w:r>
          </w:p>
          <w:p w14:paraId="551210D5" w14:textId="77777777" w:rsidR="00667D93" w:rsidRPr="00981FA2" w:rsidRDefault="00667D93" w:rsidP="00667D93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eastAsiaTheme="minorEastAsia" w:hAnsi="Corbel"/>
                <w:sz w:val="24"/>
                <w:szCs w:val="24"/>
              </w:rPr>
            </w:pPr>
            <w:r w:rsidRPr="00981FA2">
              <w:rPr>
                <w:rFonts w:ascii="Corbel" w:eastAsia="Times New Roman" w:hAnsi="Corbel" w:cstheme="minorBidi"/>
                <w:sz w:val="24"/>
                <w:szCs w:val="24"/>
                <w:lang w:eastAsia="pl-PL"/>
              </w:rPr>
              <w:t>od 50% +0,5 pkt do 69% - ocena 3,0</w:t>
            </w:r>
          </w:p>
          <w:p w14:paraId="311CAFAB" w14:textId="77777777" w:rsidR="00667D93" w:rsidRPr="00981FA2" w:rsidRDefault="00667D93" w:rsidP="00667D93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eastAsiaTheme="minorEastAsia" w:hAnsi="Corbel"/>
                <w:sz w:val="24"/>
                <w:szCs w:val="24"/>
              </w:rPr>
            </w:pPr>
            <w:r w:rsidRPr="00981FA2">
              <w:rPr>
                <w:rFonts w:ascii="Corbel" w:eastAsia="Times New Roman" w:hAnsi="Corbel" w:cstheme="minorBidi"/>
                <w:sz w:val="24"/>
                <w:szCs w:val="24"/>
                <w:lang w:eastAsia="pl-PL"/>
              </w:rPr>
              <w:t xml:space="preserve">od 70% do 79% - ocena 3,5 </w:t>
            </w:r>
          </w:p>
          <w:p w14:paraId="348C095D" w14:textId="77777777" w:rsidR="00667D93" w:rsidRPr="00981FA2" w:rsidRDefault="00667D93" w:rsidP="00667D93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eastAsiaTheme="minorEastAsia" w:hAnsi="Corbel"/>
                <w:sz w:val="24"/>
                <w:szCs w:val="24"/>
              </w:rPr>
            </w:pPr>
            <w:r w:rsidRPr="00981FA2">
              <w:rPr>
                <w:rFonts w:ascii="Corbel" w:eastAsia="Times New Roman" w:hAnsi="Corbel" w:cstheme="minorBidi"/>
                <w:sz w:val="24"/>
                <w:szCs w:val="24"/>
                <w:lang w:eastAsia="pl-PL"/>
              </w:rPr>
              <w:t xml:space="preserve">od 80% do 83% - ocena 4,0 </w:t>
            </w:r>
          </w:p>
          <w:p w14:paraId="7B50113E" w14:textId="77777777" w:rsidR="00667D93" w:rsidRPr="00981FA2" w:rsidRDefault="00667D93" w:rsidP="00667D93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eastAsiaTheme="minorEastAsia" w:hAnsi="Corbel"/>
                <w:sz w:val="24"/>
                <w:szCs w:val="24"/>
              </w:rPr>
            </w:pPr>
            <w:r w:rsidRPr="00981FA2">
              <w:rPr>
                <w:rFonts w:ascii="Corbel" w:eastAsia="Times New Roman" w:hAnsi="Corbel" w:cstheme="minorBidi"/>
                <w:sz w:val="24"/>
                <w:szCs w:val="24"/>
                <w:lang w:eastAsia="pl-PL"/>
              </w:rPr>
              <w:t xml:space="preserve">od 84% do 92% - ocena 4,5 </w:t>
            </w:r>
          </w:p>
          <w:p w14:paraId="49B27D45" w14:textId="77777777" w:rsidR="00667D93" w:rsidRPr="00981FA2" w:rsidRDefault="00667D93" w:rsidP="00667D93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eastAsiaTheme="minorEastAsia" w:hAnsi="Corbel"/>
                <w:sz w:val="24"/>
                <w:szCs w:val="24"/>
              </w:rPr>
            </w:pPr>
            <w:r w:rsidRPr="00981FA2">
              <w:rPr>
                <w:rFonts w:ascii="Corbel" w:eastAsia="Times New Roman" w:hAnsi="Corbel" w:cstheme="minorBidi"/>
                <w:sz w:val="24"/>
                <w:szCs w:val="24"/>
                <w:lang w:eastAsia="pl-PL"/>
              </w:rPr>
              <w:t xml:space="preserve">od 93% do 100% - ocena 5,0 </w:t>
            </w:r>
          </w:p>
          <w:p w14:paraId="5F7CA2BF" w14:textId="77777777" w:rsidR="00667D93" w:rsidRPr="00981FA2" w:rsidRDefault="00667D93" w:rsidP="00667D93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81FA2">
              <w:rPr>
                <w:rFonts w:ascii="Corbel" w:eastAsia="Times New Roman" w:hAnsi="Corbel" w:cstheme="minorBidi"/>
                <w:sz w:val="24"/>
                <w:szCs w:val="24"/>
                <w:lang w:eastAsia="pl-PL"/>
              </w:rPr>
              <w:t xml:space="preserve">Ćwiczenia: </w:t>
            </w:r>
          </w:p>
          <w:p w14:paraId="4B7C5BB1" w14:textId="77777777" w:rsidR="00667D93" w:rsidRPr="00981FA2" w:rsidRDefault="00667D93" w:rsidP="00667D93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81FA2">
              <w:rPr>
                <w:rFonts w:ascii="Corbel" w:eastAsia="Times New Roman" w:hAnsi="Corbel" w:cstheme="minorBidi"/>
                <w:sz w:val="24"/>
                <w:szCs w:val="24"/>
                <w:lang w:eastAsia="pl-PL"/>
              </w:rPr>
              <w:t>Na ocenę składa się suma punktów uzyskanych z:</w:t>
            </w:r>
          </w:p>
          <w:p w14:paraId="7CD67B20" w14:textId="77777777" w:rsidR="00667D93" w:rsidRPr="00981FA2" w:rsidRDefault="00667D93" w:rsidP="00667D93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eastAsiaTheme="minorEastAsia" w:hAnsi="Corbel"/>
                <w:sz w:val="24"/>
                <w:szCs w:val="24"/>
              </w:rPr>
            </w:pPr>
            <w:r w:rsidRPr="00981FA2">
              <w:rPr>
                <w:rFonts w:ascii="Corbel" w:eastAsia="Times New Roman" w:hAnsi="Corbel" w:cstheme="minorBidi"/>
                <w:sz w:val="24"/>
                <w:szCs w:val="24"/>
                <w:lang w:eastAsia="pl-PL"/>
              </w:rPr>
              <w:t>kolokwium pisemnego (max 16 pkt), weryfikującego stopień opanowania przez studentów materiału podanego w trakcie ćwiczeń oraz wskazanej literatury,</w:t>
            </w:r>
          </w:p>
          <w:p w14:paraId="4B3E750F" w14:textId="77777777" w:rsidR="00667D93" w:rsidRPr="00981FA2" w:rsidRDefault="00667D93" w:rsidP="00667D93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eastAsiaTheme="minorEastAsia" w:hAnsi="Corbel"/>
                <w:sz w:val="24"/>
                <w:szCs w:val="24"/>
              </w:rPr>
            </w:pPr>
            <w:r w:rsidRPr="00981FA2">
              <w:rPr>
                <w:rFonts w:ascii="Corbel" w:eastAsia="Times New Roman" w:hAnsi="Corbel" w:cstheme="minorBidi"/>
                <w:sz w:val="24"/>
                <w:szCs w:val="24"/>
                <w:lang w:eastAsia="pl-PL"/>
              </w:rPr>
              <w:lastRenderedPageBreak/>
              <w:t>poprawnie zrealizowanych wybranych przez prowadzącego ćwiczenia zagadnień do opracowania w grupach, w formie prezentacji lub referatu, projektu zaliczeniowego (max 4 pkt), przedstawianych na zajęciach lub przesyłanych prowadzącemu,</w:t>
            </w:r>
          </w:p>
          <w:p w14:paraId="361D92CC" w14:textId="77777777" w:rsidR="00667D93" w:rsidRPr="00981FA2" w:rsidRDefault="00667D93" w:rsidP="00667D93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eastAsiaTheme="minorEastAsia" w:hAnsi="Corbel"/>
                <w:sz w:val="24"/>
                <w:szCs w:val="24"/>
              </w:rPr>
            </w:pPr>
            <w:r w:rsidRPr="00981FA2">
              <w:rPr>
                <w:rFonts w:ascii="Corbel" w:eastAsia="Times New Roman" w:hAnsi="Corbel" w:cstheme="minorBidi"/>
                <w:sz w:val="24"/>
                <w:szCs w:val="24"/>
                <w:lang w:eastAsia="pl-PL"/>
              </w:rPr>
              <w:t xml:space="preserve">aktywności w rozwiązywaniu problemów postawionych do realizacji w trakcie zajęć i/lub uczestnictwo w prowadzonej na ćwiczeniach dyskusji kierowanej (na jednych zajęciach można uzyskać max +/- 0,5 pkt). </w:t>
            </w:r>
          </w:p>
          <w:p w14:paraId="2795677D" w14:textId="77777777" w:rsidR="00667D93" w:rsidRPr="00981FA2" w:rsidRDefault="00667D93" w:rsidP="00667D93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81FA2">
              <w:rPr>
                <w:rFonts w:ascii="Corbel" w:eastAsia="Times New Roman" w:hAnsi="Corbel" w:cstheme="minorBidi"/>
                <w:sz w:val="24"/>
                <w:szCs w:val="24"/>
                <w:lang w:eastAsia="pl-PL"/>
              </w:rPr>
              <w:t>Uzyskanej łącznej liczbie punktów odpowiadają oceny wg skali:</w:t>
            </w:r>
          </w:p>
          <w:p w14:paraId="29AFF5E9" w14:textId="77777777" w:rsidR="00667D93" w:rsidRPr="00981FA2" w:rsidRDefault="00667D93" w:rsidP="00667D93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eastAsiaTheme="minorEastAsia" w:hAnsi="Corbel"/>
                <w:sz w:val="24"/>
                <w:szCs w:val="24"/>
              </w:rPr>
            </w:pPr>
            <w:r w:rsidRPr="00981FA2">
              <w:rPr>
                <w:rFonts w:ascii="Corbel" w:eastAsia="Times New Roman" w:hAnsi="Corbel" w:cstheme="minorBidi"/>
                <w:sz w:val="24"/>
                <w:szCs w:val="24"/>
                <w:lang w:eastAsia="pl-PL"/>
              </w:rPr>
              <w:t xml:space="preserve">do 50% - ocena 2,0 </w:t>
            </w:r>
          </w:p>
          <w:p w14:paraId="5E79BAC4" w14:textId="77777777" w:rsidR="00667D93" w:rsidRPr="00981FA2" w:rsidRDefault="00667D93" w:rsidP="00667D93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eastAsiaTheme="minorEastAsia" w:hAnsi="Corbel"/>
                <w:sz w:val="24"/>
                <w:szCs w:val="24"/>
              </w:rPr>
            </w:pPr>
            <w:r w:rsidRPr="00981FA2">
              <w:rPr>
                <w:rFonts w:ascii="Corbel" w:eastAsia="Times New Roman" w:hAnsi="Corbel" w:cstheme="minorBidi"/>
                <w:sz w:val="24"/>
                <w:szCs w:val="24"/>
                <w:lang w:eastAsia="pl-PL"/>
              </w:rPr>
              <w:t>od 50% +0,5 pkt do 69% - ocena 3,0</w:t>
            </w:r>
          </w:p>
          <w:p w14:paraId="7EFEEA35" w14:textId="77777777" w:rsidR="00667D93" w:rsidRPr="00981FA2" w:rsidRDefault="00667D93" w:rsidP="00667D93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eastAsiaTheme="minorEastAsia" w:hAnsi="Corbel"/>
                <w:sz w:val="24"/>
                <w:szCs w:val="24"/>
              </w:rPr>
            </w:pPr>
            <w:r w:rsidRPr="00981FA2">
              <w:rPr>
                <w:rFonts w:ascii="Corbel" w:eastAsia="Times New Roman" w:hAnsi="Corbel" w:cstheme="minorBidi"/>
                <w:sz w:val="24"/>
                <w:szCs w:val="24"/>
                <w:lang w:eastAsia="pl-PL"/>
              </w:rPr>
              <w:t xml:space="preserve">od 70% do 77% - ocena 3,5 </w:t>
            </w:r>
          </w:p>
          <w:p w14:paraId="146C00DF" w14:textId="77777777" w:rsidR="00667D93" w:rsidRPr="00981FA2" w:rsidRDefault="00667D93" w:rsidP="00667D93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eastAsiaTheme="minorEastAsia" w:hAnsi="Corbel"/>
                <w:sz w:val="24"/>
                <w:szCs w:val="24"/>
              </w:rPr>
            </w:pPr>
            <w:r w:rsidRPr="00981FA2">
              <w:rPr>
                <w:rFonts w:ascii="Corbel" w:eastAsia="Times New Roman" w:hAnsi="Corbel" w:cstheme="minorBidi"/>
                <w:sz w:val="24"/>
                <w:szCs w:val="24"/>
                <w:lang w:eastAsia="pl-PL"/>
              </w:rPr>
              <w:t xml:space="preserve">od 78% do 84% - ocena 4,0 </w:t>
            </w:r>
          </w:p>
          <w:p w14:paraId="0E6A2A2E" w14:textId="1C4BD13B" w:rsidR="00667D93" w:rsidRPr="00981FA2" w:rsidRDefault="00667D93" w:rsidP="00667D93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eastAsiaTheme="minorEastAsia" w:hAnsi="Corbel"/>
                <w:sz w:val="24"/>
                <w:szCs w:val="24"/>
                <w:lang w:eastAsia="pl-PL"/>
              </w:rPr>
            </w:pPr>
            <w:r w:rsidRPr="00981FA2">
              <w:rPr>
                <w:rFonts w:ascii="Corbel" w:eastAsia="Times New Roman" w:hAnsi="Corbel" w:cstheme="minorBidi"/>
                <w:sz w:val="24"/>
                <w:szCs w:val="24"/>
                <w:lang w:eastAsia="pl-PL"/>
              </w:rPr>
              <w:t xml:space="preserve">od 85% do 92% - ocena 4,5 </w:t>
            </w:r>
          </w:p>
          <w:p w14:paraId="5862BD76" w14:textId="19E0DEE9" w:rsidR="00667D93" w:rsidRPr="00981FA2" w:rsidRDefault="00667D93" w:rsidP="00667D93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eastAsiaTheme="minorEastAsia" w:hAnsi="Corbel"/>
                <w:sz w:val="24"/>
                <w:szCs w:val="24"/>
                <w:lang w:eastAsia="pl-PL"/>
              </w:rPr>
            </w:pPr>
            <w:r w:rsidRPr="00981FA2">
              <w:rPr>
                <w:rFonts w:ascii="Corbel" w:eastAsia="Times New Roman" w:hAnsi="Corbel" w:cstheme="minorBidi"/>
                <w:sz w:val="24"/>
                <w:szCs w:val="24"/>
                <w:lang w:eastAsia="pl-PL"/>
              </w:rPr>
              <w:t>od 93% do 100% - ocena 5,0</w:t>
            </w:r>
          </w:p>
        </w:tc>
      </w:tr>
    </w:tbl>
    <w:p w14:paraId="4B4820E2" w14:textId="77777777" w:rsidR="0085747A" w:rsidRPr="00981FA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225911" w14:textId="77777777" w:rsidR="009F4610" w:rsidRPr="00981FA2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81FA2">
        <w:rPr>
          <w:rFonts w:ascii="Corbel" w:hAnsi="Corbel"/>
          <w:b/>
          <w:sz w:val="24"/>
          <w:szCs w:val="24"/>
        </w:rPr>
        <w:t xml:space="preserve">5. </w:t>
      </w:r>
      <w:r w:rsidR="00C61DC5" w:rsidRPr="00981FA2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5BFA849" w14:textId="77777777" w:rsidR="0085747A" w:rsidRPr="00981FA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6"/>
        <w:gridCol w:w="4614"/>
      </w:tblGrid>
      <w:tr w:rsidR="0085747A" w:rsidRPr="00981FA2" w14:paraId="78CCAFFC" w14:textId="77777777" w:rsidTr="5778B826">
        <w:tc>
          <w:tcPr>
            <w:tcW w:w="4962" w:type="dxa"/>
            <w:vAlign w:val="center"/>
          </w:tcPr>
          <w:p w14:paraId="44A7BA75" w14:textId="77777777" w:rsidR="0085747A" w:rsidRPr="00981FA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81FA2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81FA2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81FA2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1A8EE59" w14:textId="77777777" w:rsidR="0085747A" w:rsidRPr="00981FA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81FA2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81FA2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81FA2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81FA2" w14:paraId="26DF98AD" w14:textId="77777777" w:rsidTr="5778B826">
        <w:tc>
          <w:tcPr>
            <w:tcW w:w="4962" w:type="dxa"/>
          </w:tcPr>
          <w:p w14:paraId="5F8846DD" w14:textId="25104189" w:rsidR="0085747A" w:rsidRPr="00981FA2" w:rsidRDefault="00C61DC5" w:rsidP="00860F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81FA2">
              <w:rPr>
                <w:rFonts w:ascii="Corbel" w:hAnsi="Corbel"/>
                <w:sz w:val="24"/>
                <w:szCs w:val="24"/>
              </w:rPr>
              <w:t>G</w:t>
            </w:r>
            <w:r w:rsidR="0085747A" w:rsidRPr="00981FA2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981FA2">
              <w:rPr>
                <w:rFonts w:ascii="Corbel" w:hAnsi="Corbel"/>
                <w:sz w:val="24"/>
                <w:szCs w:val="24"/>
              </w:rPr>
              <w:t>z </w:t>
            </w:r>
            <w:r w:rsidR="000A3CDF" w:rsidRPr="00981FA2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81FA2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14:paraId="0A1370EB" w14:textId="77777777" w:rsidR="0085747A" w:rsidRPr="00981FA2" w:rsidRDefault="0067121E" w:rsidP="0067121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81FA2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81FA2" w14:paraId="3396A328" w14:textId="77777777" w:rsidTr="5778B826">
        <w:tc>
          <w:tcPr>
            <w:tcW w:w="4962" w:type="dxa"/>
          </w:tcPr>
          <w:p w14:paraId="6AF0EC41" w14:textId="77777777" w:rsidR="00C61DC5" w:rsidRPr="00981FA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81FA2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981FA2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7A4576D" w14:textId="77777777" w:rsidR="00C61DC5" w:rsidRPr="00981FA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81FA2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14:paraId="36BAB3F6" w14:textId="77777777" w:rsidR="00C61DC5" w:rsidRPr="00981FA2" w:rsidRDefault="0067121E" w:rsidP="0067121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81FA2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981FA2" w14:paraId="786A9ED8" w14:textId="77777777" w:rsidTr="5778B826">
        <w:tc>
          <w:tcPr>
            <w:tcW w:w="4962" w:type="dxa"/>
          </w:tcPr>
          <w:p w14:paraId="12DCB2F6" w14:textId="4245C8FC" w:rsidR="00C61DC5" w:rsidRPr="00981FA2" w:rsidRDefault="00C61DC5" w:rsidP="003E307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81FA2">
              <w:rPr>
                <w:rFonts w:ascii="Corbel" w:hAnsi="Corbel"/>
                <w:sz w:val="24"/>
                <w:szCs w:val="24"/>
              </w:rPr>
              <w:t>Godziny niekontaktowe</w:t>
            </w:r>
            <w:r w:rsidR="003E307C" w:rsidRPr="00981FA2">
              <w:rPr>
                <w:rFonts w:ascii="Corbel" w:hAnsi="Corbel"/>
                <w:sz w:val="24"/>
                <w:szCs w:val="24"/>
              </w:rPr>
              <w:t>:</w:t>
            </w:r>
            <w:r w:rsidRPr="00981FA2">
              <w:rPr>
                <w:rFonts w:ascii="Corbel" w:hAnsi="Corbel"/>
                <w:sz w:val="24"/>
                <w:szCs w:val="24"/>
              </w:rPr>
              <w:t xml:space="preserve"> </w:t>
            </w:r>
            <w:r w:rsidR="003E307C" w:rsidRPr="00981FA2">
              <w:rPr>
                <w:rFonts w:ascii="Corbel" w:hAnsi="Corbel"/>
                <w:sz w:val="24"/>
                <w:szCs w:val="24"/>
              </w:rPr>
              <w:t>przygotowanie do zajęć, przygotowanie projektu/prezentacji, przygotowanie do kolokwium i egzaminu</w:t>
            </w:r>
          </w:p>
        </w:tc>
        <w:tc>
          <w:tcPr>
            <w:tcW w:w="4677" w:type="dxa"/>
            <w:vAlign w:val="center"/>
          </w:tcPr>
          <w:p w14:paraId="653D36C2" w14:textId="52D4FDCF" w:rsidR="0067121E" w:rsidRPr="00981FA2" w:rsidRDefault="0067121E" w:rsidP="00B311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81FA2">
              <w:rPr>
                <w:rFonts w:ascii="Corbel" w:hAnsi="Corbel"/>
                <w:sz w:val="24"/>
                <w:szCs w:val="24"/>
              </w:rPr>
              <w:t>66</w:t>
            </w:r>
          </w:p>
        </w:tc>
      </w:tr>
      <w:tr w:rsidR="0085747A" w:rsidRPr="00981FA2" w14:paraId="40C20EBE" w14:textId="77777777" w:rsidTr="5778B826">
        <w:tc>
          <w:tcPr>
            <w:tcW w:w="4962" w:type="dxa"/>
          </w:tcPr>
          <w:p w14:paraId="2D5CB3AA" w14:textId="77777777" w:rsidR="0085747A" w:rsidRPr="00981FA2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81FA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58654983" w14:textId="77777777" w:rsidR="0085747A" w:rsidRPr="00981FA2" w:rsidRDefault="0067121E" w:rsidP="0067121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81FA2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81FA2" w14:paraId="22E7047B" w14:textId="77777777" w:rsidTr="5778B826">
        <w:tc>
          <w:tcPr>
            <w:tcW w:w="4962" w:type="dxa"/>
          </w:tcPr>
          <w:p w14:paraId="6FBC54EE" w14:textId="77777777" w:rsidR="0085747A" w:rsidRPr="00981FA2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81FA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27131A5C" w14:textId="77777777" w:rsidR="0085747A" w:rsidRPr="00981FA2" w:rsidRDefault="0067121E" w:rsidP="0067121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81FA2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3A399FC" w14:textId="77777777" w:rsidR="0085747A" w:rsidRPr="00981FA2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81FA2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81FA2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6570DF9" w14:textId="77777777" w:rsidR="003E1941" w:rsidRPr="00981FA2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4BFD07D" w14:textId="77777777" w:rsidR="0085747A" w:rsidRPr="00981FA2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81FA2">
        <w:rPr>
          <w:rFonts w:ascii="Corbel" w:hAnsi="Corbel"/>
          <w:smallCaps w:val="0"/>
          <w:szCs w:val="24"/>
        </w:rPr>
        <w:t xml:space="preserve">6. </w:t>
      </w:r>
      <w:r w:rsidR="0085747A" w:rsidRPr="00981FA2">
        <w:rPr>
          <w:rFonts w:ascii="Corbel" w:hAnsi="Corbel"/>
          <w:smallCaps w:val="0"/>
          <w:szCs w:val="24"/>
        </w:rPr>
        <w:t>PRAKTYKI ZAWO</w:t>
      </w:r>
      <w:r w:rsidR="009D3F3B" w:rsidRPr="00981FA2">
        <w:rPr>
          <w:rFonts w:ascii="Corbel" w:hAnsi="Corbel"/>
          <w:smallCaps w:val="0"/>
          <w:szCs w:val="24"/>
        </w:rPr>
        <w:t>DOWE W RAMACH PRZEDMIOTU</w:t>
      </w:r>
    </w:p>
    <w:p w14:paraId="5DAE2CBE" w14:textId="77777777" w:rsidR="0085747A" w:rsidRPr="00981FA2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7"/>
        <w:gridCol w:w="5092"/>
      </w:tblGrid>
      <w:tr w:rsidR="0085747A" w:rsidRPr="00981FA2" w14:paraId="353D4A34" w14:textId="77777777" w:rsidTr="003E307C">
        <w:trPr>
          <w:trHeight w:val="397"/>
          <w:jc w:val="center"/>
        </w:trPr>
        <w:tc>
          <w:tcPr>
            <w:tcW w:w="3544" w:type="dxa"/>
          </w:tcPr>
          <w:p w14:paraId="7DF74CFC" w14:textId="77777777" w:rsidR="0085747A" w:rsidRPr="00981FA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3516931" w14:textId="5019DA2C" w:rsidR="0085747A" w:rsidRPr="00981FA2" w:rsidRDefault="00B311D2" w:rsidP="00B311D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81FA2" w14:paraId="41C00B25" w14:textId="77777777" w:rsidTr="003E307C">
        <w:trPr>
          <w:trHeight w:val="397"/>
          <w:jc w:val="center"/>
        </w:trPr>
        <w:tc>
          <w:tcPr>
            <w:tcW w:w="3544" w:type="dxa"/>
          </w:tcPr>
          <w:p w14:paraId="0B5478B9" w14:textId="77777777" w:rsidR="0085747A" w:rsidRPr="00981FA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2A7FDCA" w14:textId="0AD39A03" w:rsidR="0085747A" w:rsidRPr="00981FA2" w:rsidRDefault="00B311D2" w:rsidP="00B311D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F785F55" w14:textId="77777777" w:rsidR="003E1941" w:rsidRPr="00981FA2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7EE385D" w14:textId="77777777" w:rsidR="0085747A" w:rsidRPr="00981FA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81FA2">
        <w:rPr>
          <w:rFonts w:ascii="Corbel" w:hAnsi="Corbel"/>
          <w:smallCaps w:val="0"/>
          <w:szCs w:val="24"/>
        </w:rPr>
        <w:t xml:space="preserve">7. </w:t>
      </w:r>
      <w:r w:rsidR="0085747A" w:rsidRPr="00981FA2">
        <w:rPr>
          <w:rFonts w:ascii="Corbel" w:hAnsi="Corbel"/>
          <w:smallCaps w:val="0"/>
          <w:szCs w:val="24"/>
        </w:rPr>
        <w:t>LITERATURA</w:t>
      </w:r>
    </w:p>
    <w:p w14:paraId="18F524A0" w14:textId="77777777" w:rsidR="00675843" w:rsidRPr="00981FA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81FA2" w14:paraId="2E1DC916" w14:textId="77777777" w:rsidTr="093C78DE">
        <w:trPr>
          <w:trHeight w:val="397"/>
          <w:jc w:val="center"/>
        </w:trPr>
        <w:tc>
          <w:tcPr>
            <w:tcW w:w="7513" w:type="dxa"/>
          </w:tcPr>
          <w:p w14:paraId="0F8AC3A1" w14:textId="77777777" w:rsidR="0085747A" w:rsidRPr="00981FA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97F9F20" w14:textId="77777777" w:rsidR="0067121E" w:rsidRPr="00981FA2" w:rsidRDefault="0067121E" w:rsidP="003E307C">
            <w:pPr>
              <w:pStyle w:val="Punktygwne"/>
              <w:numPr>
                <w:ilvl w:val="0"/>
                <w:numId w:val="2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Dębski W., </w:t>
            </w:r>
            <w:r w:rsidRPr="00981FA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Rynek finansowy i jego mechanizmy. Podstawy teorii i praktyki</w:t>
            </w:r>
            <w:r w:rsidRPr="00981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Wyd. PWN, Warszawa 2010.</w:t>
            </w:r>
          </w:p>
          <w:p w14:paraId="54DF822F" w14:textId="27906BF7" w:rsidR="0067121E" w:rsidRPr="00981FA2" w:rsidRDefault="003D6574" w:rsidP="093C78DE">
            <w:pPr>
              <w:pStyle w:val="Punktygwne"/>
              <w:numPr>
                <w:ilvl w:val="0"/>
                <w:numId w:val="2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color w:val="000000"/>
              </w:rPr>
            </w:pPr>
            <w:r w:rsidRPr="00981FA2">
              <w:rPr>
                <w:rFonts w:ascii="Corbel" w:hAnsi="Corbel"/>
                <w:b w:val="0"/>
                <w:smallCaps w:val="0"/>
              </w:rPr>
              <w:t xml:space="preserve">Jajuga K., Jajuga T., </w:t>
            </w:r>
            <w:r w:rsidRPr="00981FA2">
              <w:rPr>
                <w:rFonts w:ascii="Corbel" w:hAnsi="Corbel"/>
                <w:b w:val="0"/>
                <w:i/>
                <w:iCs/>
                <w:smallCaps w:val="0"/>
              </w:rPr>
              <w:t xml:space="preserve">Inwestycje. Instrumenty finansowe, aktywa niefinansowe ryzyko finansowe, inżynieria finansowa. </w:t>
            </w:r>
            <w:r w:rsidRPr="00981FA2">
              <w:rPr>
                <w:rFonts w:ascii="Corbel" w:hAnsi="Corbel"/>
                <w:b w:val="0"/>
                <w:smallCaps w:val="0"/>
              </w:rPr>
              <w:t>Wyd. Naukowe PWN, Warszawa 2015.</w:t>
            </w:r>
          </w:p>
          <w:p w14:paraId="10086BD7" w14:textId="4B86E824" w:rsidR="0067121E" w:rsidRPr="00981FA2" w:rsidRDefault="01D7D55F" w:rsidP="093C78DE">
            <w:pPr>
              <w:pStyle w:val="Punktygwne"/>
              <w:numPr>
                <w:ilvl w:val="0"/>
                <w:numId w:val="2"/>
              </w:numPr>
              <w:spacing w:before="0" w:after="0"/>
              <w:ind w:left="457"/>
              <w:rPr>
                <w:b w:val="0"/>
                <w:smallCaps w:val="0"/>
                <w:color w:val="000000" w:themeColor="text1"/>
              </w:rPr>
            </w:pPr>
            <w:r w:rsidRPr="00981FA2">
              <w:rPr>
                <w:rFonts w:ascii="Calibri" w:hAnsi="Calibri" w:cs="Calibri"/>
                <w:b w:val="0"/>
                <w:sz w:val="22"/>
              </w:rPr>
              <w:t>K</w:t>
            </w:r>
            <w:r w:rsidRPr="00981FA2">
              <w:rPr>
                <w:rFonts w:ascii="Corbel" w:hAnsi="Corbel"/>
                <w:b w:val="0"/>
                <w:smallCaps w:val="0"/>
                <w:szCs w:val="24"/>
              </w:rPr>
              <w:t xml:space="preserve">ata R., Nowak K., Leszczyńska M., Kowal A., Sebastianka B. (2020). </w:t>
            </w:r>
            <w:r w:rsidRPr="00981FA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Bezpieczeństwo finansowe gospodarstw domowych – wybrane zagadnienia, </w:t>
            </w:r>
            <w:r w:rsidRPr="00981FA2">
              <w:rPr>
                <w:rFonts w:ascii="Corbel" w:hAnsi="Corbel"/>
                <w:b w:val="0"/>
                <w:smallCaps w:val="0"/>
                <w:szCs w:val="24"/>
              </w:rPr>
              <w:t>Rzeszów: Wyd. Uniwersytetu Rzeszowskiego.</w:t>
            </w:r>
          </w:p>
        </w:tc>
      </w:tr>
      <w:tr w:rsidR="0085747A" w:rsidRPr="00981FA2" w14:paraId="66EDBDEB" w14:textId="77777777" w:rsidTr="093C78DE">
        <w:trPr>
          <w:trHeight w:val="397"/>
          <w:jc w:val="center"/>
        </w:trPr>
        <w:tc>
          <w:tcPr>
            <w:tcW w:w="7513" w:type="dxa"/>
          </w:tcPr>
          <w:p w14:paraId="47B80A63" w14:textId="77777777" w:rsidR="0085747A" w:rsidRPr="00981FA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Literatura uzupełniająca: </w:t>
            </w:r>
          </w:p>
          <w:p w14:paraId="7A73570C" w14:textId="77777777" w:rsidR="0067121E" w:rsidRPr="00981FA2" w:rsidRDefault="003D6574" w:rsidP="003E307C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57"/>
              <w:rPr>
                <w:rFonts w:ascii="Corbel" w:hAnsi="Corbel"/>
                <w:color w:val="000000"/>
                <w:sz w:val="24"/>
                <w:szCs w:val="24"/>
              </w:rPr>
            </w:pPr>
            <w:r w:rsidRPr="00981FA2">
              <w:rPr>
                <w:rFonts w:ascii="Corbel" w:hAnsi="Corbel"/>
                <w:color w:val="000000"/>
                <w:sz w:val="24"/>
                <w:szCs w:val="24"/>
              </w:rPr>
              <w:t xml:space="preserve">Majewski S., </w:t>
            </w:r>
            <w:r w:rsidRPr="00981FA2">
              <w:rPr>
                <w:rFonts w:ascii="Corbel" w:hAnsi="Corbel"/>
                <w:i/>
                <w:color w:val="000000"/>
                <w:sz w:val="24"/>
                <w:szCs w:val="24"/>
              </w:rPr>
              <w:t>Wp</w:t>
            </w:r>
            <w:r w:rsidRPr="00981FA2">
              <w:rPr>
                <w:rFonts w:ascii="Corbel" w:hAnsi="Corbel" w:hint="eastAsia"/>
                <w:i/>
                <w:color w:val="000000"/>
                <w:sz w:val="24"/>
                <w:szCs w:val="24"/>
              </w:rPr>
              <w:t>ł</w:t>
            </w:r>
            <w:r w:rsidRPr="00981FA2">
              <w:rPr>
                <w:rFonts w:ascii="Corbel" w:hAnsi="Corbel"/>
                <w:i/>
                <w:color w:val="000000"/>
                <w:sz w:val="24"/>
                <w:szCs w:val="24"/>
              </w:rPr>
              <w:t>yw czynnik</w:t>
            </w:r>
            <w:r w:rsidRPr="00981FA2">
              <w:rPr>
                <w:rFonts w:ascii="Corbel" w:hAnsi="Corbel" w:hint="eastAsia"/>
                <w:i/>
                <w:color w:val="000000"/>
                <w:sz w:val="24"/>
                <w:szCs w:val="24"/>
              </w:rPr>
              <w:t>ó</w:t>
            </w:r>
            <w:r w:rsidRPr="00981FA2">
              <w:rPr>
                <w:rFonts w:ascii="Corbel" w:hAnsi="Corbel"/>
                <w:i/>
                <w:color w:val="000000"/>
                <w:sz w:val="24"/>
                <w:szCs w:val="24"/>
              </w:rPr>
              <w:t>w behawioralnych na rynkow</w:t>
            </w:r>
            <w:r w:rsidRPr="00981FA2">
              <w:rPr>
                <w:rFonts w:ascii="Corbel" w:hAnsi="Corbel" w:hint="eastAsia"/>
                <w:i/>
                <w:color w:val="000000"/>
                <w:sz w:val="24"/>
                <w:szCs w:val="24"/>
              </w:rPr>
              <w:t>ą</w:t>
            </w:r>
            <w:r w:rsidRPr="00981FA2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 wycen</w:t>
            </w:r>
            <w:r w:rsidRPr="00981FA2">
              <w:rPr>
                <w:rFonts w:ascii="Corbel" w:hAnsi="Corbel" w:hint="eastAsia"/>
                <w:i/>
                <w:color w:val="000000"/>
                <w:sz w:val="24"/>
                <w:szCs w:val="24"/>
              </w:rPr>
              <w:t>ę</w:t>
            </w:r>
            <w:r w:rsidRPr="00981FA2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981FA2">
              <w:rPr>
                <w:rFonts w:ascii="Corbel" w:hAnsi="Corbel"/>
                <w:i/>
                <w:color w:val="000000"/>
                <w:sz w:val="24"/>
                <w:szCs w:val="24"/>
              </w:rPr>
              <w:t>akcji :</w:t>
            </w:r>
            <w:proofErr w:type="gramEnd"/>
            <w:r w:rsidRPr="00981FA2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 uj</w:t>
            </w:r>
            <w:r w:rsidRPr="00981FA2">
              <w:rPr>
                <w:rFonts w:ascii="Corbel" w:hAnsi="Corbel" w:hint="eastAsia"/>
                <w:i/>
                <w:color w:val="000000"/>
                <w:sz w:val="24"/>
                <w:szCs w:val="24"/>
              </w:rPr>
              <w:t>ę</w:t>
            </w:r>
            <w:r w:rsidRPr="00981FA2">
              <w:rPr>
                <w:rFonts w:ascii="Corbel" w:hAnsi="Corbel"/>
                <w:i/>
                <w:color w:val="000000"/>
                <w:sz w:val="24"/>
                <w:szCs w:val="24"/>
              </w:rPr>
              <w:t>cie ilo</w:t>
            </w:r>
            <w:r w:rsidRPr="00981FA2">
              <w:rPr>
                <w:rFonts w:ascii="Corbel" w:hAnsi="Corbel" w:hint="eastAsia"/>
                <w:i/>
                <w:color w:val="000000"/>
                <w:sz w:val="24"/>
                <w:szCs w:val="24"/>
              </w:rPr>
              <w:t>ś</w:t>
            </w:r>
            <w:r w:rsidRPr="00981FA2">
              <w:rPr>
                <w:rFonts w:ascii="Corbel" w:hAnsi="Corbel"/>
                <w:i/>
                <w:color w:val="000000"/>
                <w:sz w:val="24"/>
                <w:szCs w:val="24"/>
              </w:rPr>
              <w:t>ciowe</w:t>
            </w:r>
            <w:r w:rsidRPr="00981FA2">
              <w:rPr>
                <w:rFonts w:ascii="Corbel" w:hAnsi="Corbel"/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981FA2">
              <w:rPr>
                <w:rFonts w:ascii="Corbel" w:hAnsi="Corbel"/>
                <w:color w:val="000000"/>
                <w:sz w:val="24"/>
                <w:szCs w:val="24"/>
              </w:rPr>
              <w:t>Szczecin :</w:t>
            </w:r>
            <w:proofErr w:type="gramEnd"/>
            <w:r w:rsidRPr="00981FA2">
              <w:rPr>
                <w:rFonts w:ascii="Corbel" w:hAnsi="Corbel"/>
                <w:color w:val="000000"/>
                <w:sz w:val="24"/>
                <w:szCs w:val="24"/>
              </w:rPr>
              <w:t xml:space="preserve"> Wydawnictwo Naukowe Uniwersytetu Szczeci</w:t>
            </w:r>
            <w:r w:rsidRPr="00981FA2">
              <w:rPr>
                <w:rFonts w:ascii="Corbel" w:hAnsi="Corbel" w:hint="eastAsia"/>
                <w:color w:val="000000"/>
                <w:sz w:val="24"/>
                <w:szCs w:val="24"/>
              </w:rPr>
              <w:t>ń</w:t>
            </w:r>
            <w:r w:rsidRPr="00981FA2">
              <w:rPr>
                <w:rFonts w:ascii="Corbel" w:hAnsi="Corbel"/>
                <w:color w:val="000000"/>
                <w:sz w:val="24"/>
                <w:szCs w:val="24"/>
              </w:rPr>
              <w:t>skiego, 2012.</w:t>
            </w:r>
          </w:p>
          <w:p w14:paraId="35DF5475" w14:textId="77777777" w:rsidR="003D6574" w:rsidRPr="00981FA2" w:rsidRDefault="003D6574" w:rsidP="003E307C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57"/>
              <w:rPr>
                <w:rFonts w:ascii="Corbel" w:hAnsi="Corbel"/>
                <w:color w:val="000000"/>
                <w:sz w:val="24"/>
                <w:szCs w:val="24"/>
              </w:rPr>
            </w:pPr>
            <w:r w:rsidRPr="00981FA2">
              <w:rPr>
                <w:rFonts w:ascii="Corbel" w:hAnsi="Corbel"/>
                <w:color w:val="000000"/>
                <w:sz w:val="24"/>
                <w:szCs w:val="24"/>
              </w:rPr>
              <w:lastRenderedPageBreak/>
              <w:t xml:space="preserve">Thiel S., </w:t>
            </w:r>
            <w:r w:rsidRPr="00981FA2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Rynek kapita</w:t>
            </w:r>
            <w:r w:rsidRPr="00981FA2">
              <w:rPr>
                <w:rFonts w:ascii="Corbel" w:hAnsi="Corbel" w:hint="eastAsia"/>
                <w:i/>
                <w:iCs/>
                <w:color w:val="000000"/>
                <w:sz w:val="24"/>
                <w:szCs w:val="24"/>
              </w:rPr>
              <w:t>ł</w:t>
            </w:r>
            <w:r w:rsidRPr="00981FA2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owy i terminowy</w:t>
            </w:r>
            <w:r w:rsidRPr="00981FA2">
              <w:rPr>
                <w:rFonts w:ascii="Corbel" w:hAnsi="Corbel"/>
                <w:color w:val="000000"/>
                <w:sz w:val="24"/>
                <w:szCs w:val="24"/>
              </w:rPr>
              <w:t>, Wyd. 2 zaktual., stan prawny na 1 pa</w:t>
            </w:r>
            <w:r w:rsidRPr="00981FA2">
              <w:rPr>
                <w:rFonts w:ascii="Corbel" w:hAnsi="Corbel" w:hint="eastAsia"/>
                <w:color w:val="000000"/>
                <w:sz w:val="24"/>
                <w:szCs w:val="24"/>
              </w:rPr>
              <w:t>ź</w:t>
            </w:r>
            <w:r w:rsidRPr="00981FA2">
              <w:rPr>
                <w:rFonts w:ascii="Corbel" w:hAnsi="Corbel"/>
                <w:color w:val="000000"/>
                <w:sz w:val="24"/>
                <w:szCs w:val="24"/>
              </w:rPr>
              <w:t xml:space="preserve">dziernika 2010 roku. </w:t>
            </w:r>
            <w:proofErr w:type="gramStart"/>
            <w:r w:rsidRPr="00981FA2">
              <w:rPr>
                <w:rFonts w:ascii="Corbel" w:hAnsi="Corbel"/>
                <w:color w:val="000000"/>
                <w:sz w:val="24"/>
                <w:szCs w:val="24"/>
              </w:rPr>
              <w:t>Warszawa :</w:t>
            </w:r>
            <w:proofErr w:type="gramEnd"/>
            <w:r w:rsidRPr="00981FA2">
              <w:rPr>
                <w:rFonts w:ascii="Corbel" w:hAnsi="Corbel"/>
                <w:color w:val="000000"/>
                <w:sz w:val="24"/>
                <w:szCs w:val="24"/>
              </w:rPr>
              <w:t xml:space="preserve"> Komisja Nadzoru Finansowego CEDUR, 2010.</w:t>
            </w:r>
          </w:p>
          <w:p w14:paraId="4DFEB2D1" w14:textId="0A836425" w:rsidR="003D6574" w:rsidRPr="00981FA2" w:rsidRDefault="003D6574" w:rsidP="003E307C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57"/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</w:pPr>
            <w:r w:rsidRPr="00981FA2">
              <w:rPr>
                <w:rFonts w:ascii="Corbel" w:hAnsi="Corbel"/>
                <w:color w:val="000000"/>
                <w:sz w:val="24"/>
                <w:szCs w:val="24"/>
              </w:rPr>
              <w:t>Hada</w:t>
            </w:r>
            <w:r w:rsidRPr="00981FA2">
              <w:rPr>
                <w:rFonts w:ascii="Corbel" w:hAnsi="Corbel" w:hint="eastAsia"/>
                <w:color w:val="000000"/>
                <w:sz w:val="24"/>
                <w:szCs w:val="24"/>
              </w:rPr>
              <w:t>ś</w:t>
            </w:r>
            <w:r w:rsidRPr="00981FA2">
              <w:rPr>
                <w:rFonts w:ascii="Corbel" w:hAnsi="Corbel"/>
                <w:color w:val="000000"/>
                <w:sz w:val="24"/>
                <w:szCs w:val="24"/>
              </w:rPr>
              <w:t>-</w:t>
            </w:r>
            <w:proofErr w:type="gramStart"/>
            <w:r w:rsidRPr="00981FA2">
              <w:rPr>
                <w:rFonts w:ascii="Corbel" w:hAnsi="Corbel"/>
                <w:color w:val="000000"/>
                <w:sz w:val="24"/>
                <w:szCs w:val="24"/>
              </w:rPr>
              <w:t>Dyduch  M.</w:t>
            </w:r>
            <w:proofErr w:type="gramEnd"/>
            <w:r w:rsidRPr="00981FA2">
              <w:rPr>
                <w:rFonts w:ascii="Corbel" w:hAnsi="Corbel"/>
                <w:color w:val="000000"/>
                <w:sz w:val="24"/>
                <w:szCs w:val="24"/>
              </w:rPr>
              <w:t xml:space="preserve">, </w:t>
            </w:r>
            <w:r w:rsidRPr="00981FA2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Inwestycje alternatywne w kontek</w:t>
            </w:r>
            <w:r w:rsidRPr="00981FA2">
              <w:rPr>
                <w:rFonts w:ascii="Corbel" w:hAnsi="Corbel" w:hint="eastAsia"/>
                <w:i/>
                <w:iCs/>
                <w:color w:val="000000"/>
                <w:sz w:val="24"/>
                <w:szCs w:val="24"/>
              </w:rPr>
              <w:t>ś</w:t>
            </w:r>
            <w:r w:rsidRPr="00981FA2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cie efektywno</w:t>
            </w:r>
            <w:r w:rsidRPr="00981FA2">
              <w:rPr>
                <w:rFonts w:ascii="Corbel" w:hAnsi="Corbel" w:hint="eastAsia"/>
                <w:i/>
                <w:iCs/>
                <w:color w:val="000000"/>
                <w:sz w:val="24"/>
                <w:szCs w:val="24"/>
              </w:rPr>
              <w:t>ś</w:t>
            </w:r>
            <w:r w:rsidRPr="00981FA2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ci inwestycji kapita</w:t>
            </w:r>
            <w:r w:rsidRPr="00981FA2">
              <w:rPr>
                <w:rFonts w:ascii="Corbel" w:hAnsi="Corbel" w:hint="eastAsia"/>
                <w:i/>
                <w:iCs/>
                <w:color w:val="000000"/>
                <w:sz w:val="24"/>
                <w:szCs w:val="24"/>
              </w:rPr>
              <w:t>ł</w:t>
            </w:r>
            <w:r w:rsidRPr="00981FA2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owej na przyk</w:t>
            </w:r>
            <w:r w:rsidRPr="00981FA2">
              <w:rPr>
                <w:rFonts w:ascii="Corbel" w:hAnsi="Corbel" w:hint="eastAsia"/>
                <w:i/>
                <w:iCs/>
                <w:color w:val="000000"/>
                <w:sz w:val="24"/>
                <w:szCs w:val="24"/>
              </w:rPr>
              <w:t>ł</w:t>
            </w:r>
            <w:r w:rsidRPr="00981FA2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adzie produkt</w:t>
            </w:r>
            <w:r w:rsidRPr="00981FA2">
              <w:rPr>
                <w:rFonts w:ascii="Corbel" w:hAnsi="Corbel" w:hint="eastAsia"/>
                <w:i/>
                <w:iCs/>
                <w:color w:val="000000"/>
                <w:sz w:val="24"/>
                <w:szCs w:val="24"/>
              </w:rPr>
              <w:t>ó</w:t>
            </w:r>
            <w:r w:rsidRPr="00981FA2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w</w:t>
            </w:r>
            <w:r w:rsidR="003E307C" w:rsidRPr="00981FA2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 s</w:t>
            </w:r>
            <w:r w:rsidRPr="00981FA2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trukturyzowanych</w:t>
            </w:r>
            <w:r w:rsidRPr="00981FA2">
              <w:rPr>
                <w:rFonts w:ascii="Corbel" w:hAnsi="Corbel"/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981FA2">
              <w:rPr>
                <w:rFonts w:ascii="Corbel" w:hAnsi="Corbel"/>
                <w:color w:val="000000"/>
                <w:sz w:val="24"/>
                <w:szCs w:val="24"/>
              </w:rPr>
              <w:t>Katowice :</w:t>
            </w:r>
            <w:proofErr w:type="gramEnd"/>
            <w:r w:rsidRPr="00981FA2">
              <w:rPr>
                <w:rFonts w:ascii="Corbel" w:hAnsi="Corbel"/>
                <w:color w:val="000000"/>
                <w:sz w:val="24"/>
                <w:szCs w:val="24"/>
              </w:rPr>
              <w:t xml:space="preserve"> Wydawnictwo Uniwersytetu Ekonomicznego, 2014.</w:t>
            </w:r>
          </w:p>
          <w:p w14:paraId="3F1EDDB5" w14:textId="77777777" w:rsidR="003D6574" w:rsidRPr="00981FA2" w:rsidRDefault="003D6574" w:rsidP="003E307C">
            <w:pPr>
              <w:pStyle w:val="Punktygwne"/>
              <w:numPr>
                <w:ilvl w:val="0"/>
                <w:numId w:val="3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Sławiński A. (red.), </w:t>
            </w:r>
            <w:r w:rsidRPr="00981FA2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Polityka pieniężna</w:t>
            </w:r>
            <w:r w:rsidRPr="00981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Wyd. C.H. Beck, Warszawa 2011.</w:t>
            </w:r>
          </w:p>
          <w:p w14:paraId="1E2C442B" w14:textId="77777777" w:rsidR="003D6574" w:rsidRPr="00981FA2" w:rsidRDefault="003D6574" w:rsidP="003E307C">
            <w:pPr>
              <w:pStyle w:val="Punktygwne"/>
              <w:numPr>
                <w:ilvl w:val="0"/>
                <w:numId w:val="3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Karpuś P., Węcławski J., </w:t>
            </w:r>
            <w:r w:rsidRPr="00981FA2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Rynek finansowy (instytucje, strategie, instrumenty)</w:t>
            </w:r>
            <w:r w:rsidRPr="00981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Wyd. UMCS, Lublin 2003.</w:t>
            </w:r>
          </w:p>
          <w:p w14:paraId="233FF02D" w14:textId="77777777" w:rsidR="003D6574" w:rsidRPr="00981FA2" w:rsidRDefault="003D6574" w:rsidP="003E307C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57"/>
              <w:rPr>
                <w:rFonts w:ascii="Corbel" w:hAnsi="Corbel"/>
                <w:color w:val="000000"/>
                <w:sz w:val="24"/>
                <w:szCs w:val="24"/>
              </w:rPr>
            </w:pPr>
            <w:r w:rsidRPr="00981FA2">
              <w:rPr>
                <w:rFonts w:ascii="Corbel" w:hAnsi="Corbel"/>
                <w:color w:val="000000"/>
                <w:sz w:val="24"/>
                <w:szCs w:val="24"/>
              </w:rPr>
              <w:t xml:space="preserve">Sawicki Ł., Borowski K., </w:t>
            </w:r>
            <w:r w:rsidRPr="00981FA2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Rynek dzie</w:t>
            </w:r>
            <w:r w:rsidRPr="00981FA2">
              <w:rPr>
                <w:rFonts w:ascii="Corbel" w:hAnsi="Corbel" w:hint="eastAsia"/>
                <w:i/>
                <w:iCs/>
                <w:color w:val="000000"/>
                <w:sz w:val="24"/>
                <w:szCs w:val="24"/>
              </w:rPr>
              <w:t>ł</w:t>
            </w:r>
            <w:r w:rsidRPr="00981FA2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981FA2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sztuki :</w:t>
            </w:r>
            <w:proofErr w:type="gramEnd"/>
            <w:r w:rsidRPr="00981FA2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 podej</w:t>
            </w:r>
            <w:r w:rsidRPr="00981FA2">
              <w:rPr>
                <w:rFonts w:ascii="Corbel" w:hAnsi="Corbel" w:hint="eastAsia"/>
                <w:i/>
                <w:iCs/>
                <w:color w:val="000000"/>
                <w:sz w:val="24"/>
                <w:szCs w:val="24"/>
              </w:rPr>
              <w:t>ś</w:t>
            </w:r>
            <w:r w:rsidRPr="00981FA2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cie inwestycyjne i behawioralne</w:t>
            </w:r>
            <w:r w:rsidRPr="00981FA2">
              <w:rPr>
                <w:rFonts w:ascii="Corbel" w:hAnsi="Corbel"/>
                <w:color w:val="000000"/>
                <w:sz w:val="24"/>
                <w:szCs w:val="24"/>
              </w:rPr>
              <w:t>, Warszawa, Difin, 2018.</w:t>
            </w:r>
          </w:p>
        </w:tc>
      </w:tr>
    </w:tbl>
    <w:p w14:paraId="499BDCD4" w14:textId="77777777" w:rsidR="0085747A" w:rsidRPr="00981FA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i/>
          <w:smallCaps w:val="0"/>
          <w:color w:val="000000"/>
          <w:szCs w:val="24"/>
        </w:rPr>
      </w:pPr>
    </w:p>
    <w:p w14:paraId="7B737F8A" w14:textId="77777777" w:rsidR="0085747A" w:rsidRPr="00981FA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8F0B8C3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81FA2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17AE2" w14:textId="77777777" w:rsidR="00761A25" w:rsidRDefault="00761A25" w:rsidP="00C16ABF">
      <w:pPr>
        <w:spacing w:after="0" w:line="240" w:lineRule="auto"/>
      </w:pPr>
      <w:r>
        <w:separator/>
      </w:r>
    </w:p>
  </w:endnote>
  <w:endnote w:type="continuationSeparator" w:id="0">
    <w:p w14:paraId="198C367C" w14:textId="77777777" w:rsidR="00761A25" w:rsidRDefault="00761A2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D1FA2" w14:textId="77777777" w:rsidR="00761A25" w:rsidRDefault="00761A25" w:rsidP="00C16ABF">
      <w:pPr>
        <w:spacing w:after="0" w:line="240" w:lineRule="auto"/>
      </w:pPr>
      <w:r>
        <w:separator/>
      </w:r>
    </w:p>
  </w:footnote>
  <w:footnote w:type="continuationSeparator" w:id="0">
    <w:p w14:paraId="3CA3204E" w14:textId="77777777" w:rsidR="00761A25" w:rsidRDefault="00761A25" w:rsidP="00C16ABF">
      <w:pPr>
        <w:spacing w:after="0" w:line="240" w:lineRule="auto"/>
      </w:pPr>
      <w:r>
        <w:continuationSeparator/>
      </w:r>
    </w:p>
  </w:footnote>
  <w:footnote w:id="1">
    <w:p w14:paraId="5D3F8B92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BC2457"/>
    <w:multiLevelType w:val="hybridMultilevel"/>
    <w:tmpl w:val="AF2262A4"/>
    <w:lvl w:ilvl="0" w:tplc="C5EEB25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6780D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DFA7F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0242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C84E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5859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C489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48D0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270A4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F30C0C"/>
    <w:multiLevelType w:val="hybridMultilevel"/>
    <w:tmpl w:val="D2EEA1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DA07B9"/>
    <w:multiLevelType w:val="hybridMultilevel"/>
    <w:tmpl w:val="DEE0D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220057"/>
    <w:multiLevelType w:val="hybridMultilevel"/>
    <w:tmpl w:val="92ECF370"/>
    <w:lvl w:ilvl="0" w:tplc="9AE27188">
      <w:start w:val="1"/>
      <w:numFmt w:val="decimal"/>
      <w:lvlText w:val="%1."/>
      <w:lvlJc w:val="left"/>
      <w:pPr>
        <w:ind w:left="720" w:hanging="360"/>
      </w:pPr>
    </w:lvl>
    <w:lvl w:ilvl="1" w:tplc="FD50AD42">
      <w:start w:val="1"/>
      <w:numFmt w:val="lowerLetter"/>
      <w:lvlText w:val="%2."/>
      <w:lvlJc w:val="left"/>
      <w:pPr>
        <w:ind w:left="1440" w:hanging="360"/>
      </w:pPr>
    </w:lvl>
    <w:lvl w:ilvl="2" w:tplc="6CAEA744">
      <w:start w:val="1"/>
      <w:numFmt w:val="lowerRoman"/>
      <w:lvlText w:val="%3."/>
      <w:lvlJc w:val="right"/>
      <w:pPr>
        <w:ind w:left="2160" w:hanging="180"/>
      </w:pPr>
    </w:lvl>
    <w:lvl w:ilvl="3" w:tplc="5D2246D6">
      <w:start w:val="1"/>
      <w:numFmt w:val="decimal"/>
      <w:lvlText w:val="%4."/>
      <w:lvlJc w:val="left"/>
      <w:pPr>
        <w:ind w:left="2880" w:hanging="360"/>
      </w:pPr>
    </w:lvl>
    <w:lvl w:ilvl="4" w:tplc="DC344A12">
      <w:start w:val="1"/>
      <w:numFmt w:val="lowerLetter"/>
      <w:lvlText w:val="%5."/>
      <w:lvlJc w:val="left"/>
      <w:pPr>
        <w:ind w:left="3600" w:hanging="360"/>
      </w:pPr>
    </w:lvl>
    <w:lvl w:ilvl="5" w:tplc="FB1E4E90">
      <w:start w:val="1"/>
      <w:numFmt w:val="lowerRoman"/>
      <w:lvlText w:val="%6."/>
      <w:lvlJc w:val="right"/>
      <w:pPr>
        <w:ind w:left="4320" w:hanging="180"/>
      </w:pPr>
    </w:lvl>
    <w:lvl w:ilvl="6" w:tplc="6696EB5E">
      <w:start w:val="1"/>
      <w:numFmt w:val="decimal"/>
      <w:lvlText w:val="%7."/>
      <w:lvlJc w:val="left"/>
      <w:pPr>
        <w:ind w:left="5040" w:hanging="360"/>
      </w:pPr>
    </w:lvl>
    <w:lvl w:ilvl="7" w:tplc="2EDE5E9E">
      <w:start w:val="1"/>
      <w:numFmt w:val="lowerLetter"/>
      <w:lvlText w:val="%8."/>
      <w:lvlJc w:val="left"/>
      <w:pPr>
        <w:ind w:left="5760" w:hanging="360"/>
      </w:pPr>
    </w:lvl>
    <w:lvl w:ilvl="8" w:tplc="2EF4B294">
      <w:start w:val="1"/>
      <w:numFmt w:val="lowerRoman"/>
      <w:lvlText w:val="%9."/>
      <w:lvlJc w:val="right"/>
      <w:pPr>
        <w:ind w:left="6480" w:hanging="180"/>
      </w:pPr>
    </w:lvl>
  </w:abstractNum>
  <w:num w:numId="1" w16cid:durableId="1400129465">
    <w:abstractNumId w:val="0"/>
  </w:num>
  <w:num w:numId="2" w16cid:durableId="1140923704">
    <w:abstractNumId w:val="2"/>
  </w:num>
  <w:num w:numId="3" w16cid:durableId="615913953">
    <w:abstractNumId w:val="3"/>
  </w:num>
  <w:num w:numId="4" w16cid:durableId="174728245">
    <w:abstractNumId w:val="4"/>
  </w:num>
  <w:num w:numId="5" w16cid:durableId="1382634386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3062"/>
    <w:rsid w:val="000048FD"/>
    <w:rsid w:val="000077B4"/>
    <w:rsid w:val="00015B8F"/>
    <w:rsid w:val="00022ECE"/>
    <w:rsid w:val="00030672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30BC"/>
    <w:rsid w:val="000E3B11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D657B"/>
    <w:rsid w:val="001D7B54"/>
    <w:rsid w:val="001E0209"/>
    <w:rsid w:val="001F2CA2"/>
    <w:rsid w:val="00211499"/>
    <w:rsid w:val="002144C0"/>
    <w:rsid w:val="00215FA7"/>
    <w:rsid w:val="0022477D"/>
    <w:rsid w:val="002278A9"/>
    <w:rsid w:val="002336F9"/>
    <w:rsid w:val="0024028F"/>
    <w:rsid w:val="00244ABC"/>
    <w:rsid w:val="00281FF2"/>
    <w:rsid w:val="00282DC6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07DA8"/>
    <w:rsid w:val="003151C5"/>
    <w:rsid w:val="003263AD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49C2"/>
    <w:rsid w:val="003D6574"/>
    <w:rsid w:val="003D6CE2"/>
    <w:rsid w:val="003E1941"/>
    <w:rsid w:val="003E2FE6"/>
    <w:rsid w:val="003E307C"/>
    <w:rsid w:val="003E49D5"/>
    <w:rsid w:val="003F205D"/>
    <w:rsid w:val="003F38C0"/>
    <w:rsid w:val="003F6E1D"/>
    <w:rsid w:val="00413917"/>
    <w:rsid w:val="00414E3C"/>
    <w:rsid w:val="004207DA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B1D44"/>
    <w:rsid w:val="005C080F"/>
    <w:rsid w:val="005C55E5"/>
    <w:rsid w:val="005C5684"/>
    <w:rsid w:val="005C696A"/>
    <w:rsid w:val="005D5AA1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67D93"/>
    <w:rsid w:val="0067121E"/>
    <w:rsid w:val="00671958"/>
    <w:rsid w:val="00675843"/>
    <w:rsid w:val="00696477"/>
    <w:rsid w:val="006D050F"/>
    <w:rsid w:val="006D6139"/>
    <w:rsid w:val="006E2EC3"/>
    <w:rsid w:val="006E5D65"/>
    <w:rsid w:val="006F1282"/>
    <w:rsid w:val="006F1FBC"/>
    <w:rsid w:val="006F31E2"/>
    <w:rsid w:val="00706544"/>
    <w:rsid w:val="007072BA"/>
    <w:rsid w:val="0071620A"/>
    <w:rsid w:val="00716569"/>
    <w:rsid w:val="00724677"/>
    <w:rsid w:val="00725459"/>
    <w:rsid w:val="007327BD"/>
    <w:rsid w:val="00734608"/>
    <w:rsid w:val="00745302"/>
    <w:rsid w:val="007461D6"/>
    <w:rsid w:val="00746EC8"/>
    <w:rsid w:val="00761A25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36442"/>
    <w:rsid w:val="008449B3"/>
    <w:rsid w:val="008552A2"/>
    <w:rsid w:val="0085747A"/>
    <w:rsid w:val="00860F07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688D"/>
    <w:rsid w:val="008E64F4"/>
    <w:rsid w:val="008F12C9"/>
    <w:rsid w:val="008F6E29"/>
    <w:rsid w:val="00916188"/>
    <w:rsid w:val="00923D7D"/>
    <w:rsid w:val="009508DF"/>
    <w:rsid w:val="00950DAC"/>
    <w:rsid w:val="00954A07"/>
    <w:rsid w:val="00981FA2"/>
    <w:rsid w:val="00984B23"/>
    <w:rsid w:val="00984FF2"/>
    <w:rsid w:val="00991867"/>
    <w:rsid w:val="00997F14"/>
    <w:rsid w:val="009A78D9"/>
    <w:rsid w:val="009C3E31"/>
    <w:rsid w:val="009C54AE"/>
    <w:rsid w:val="009C788E"/>
    <w:rsid w:val="009D2093"/>
    <w:rsid w:val="009D3F3B"/>
    <w:rsid w:val="009E0543"/>
    <w:rsid w:val="009E3B41"/>
    <w:rsid w:val="009F3C5C"/>
    <w:rsid w:val="009F4610"/>
    <w:rsid w:val="00A00ECC"/>
    <w:rsid w:val="00A050B0"/>
    <w:rsid w:val="00A155EE"/>
    <w:rsid w:val="00A2245B"/>
    <w:rsid w:val="00A2763A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31E6"/>
    <w:rsid w:val="00AD66D6"/>
    <w:rsid w:val="00AE1160"/>
    <w:rsid w:val="00AE203C"/>
    <w:rsid w:val="00AE2E74"/>
    <w:rsid w:val="00AE5FCB"/>
    <w:rsid w:val="00AF2C1E"/>
    <w:rsid w:val="00B06142"/>
    <w:rsid w:val="00B135B1"/>
    <w:rsid w:val="00B25892"/>
    <w:rsid w:val="00B311D2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26AD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1362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5B04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05FF2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A7062"/>
    <w:rsid w:val="00EC4899"/>
    <w:rsid w:val="00ED03AB"/>
    <w:rsid w:val="00ED32D2"/>
    <w:rsid w:val="00EE32DE"/>
    <w:rsid w:val="00EE5457"/>
    <w:rsid w:val="00F070AB"/>
    <w:rsid w:val="00F17567"/>
    <w:rsid w:val="00F27A7B"/>
    <w:rsid w:val="00F472AB"/>
    <w:rsid w:val="00F526AF"/>
    <w:rsid w:val="00F617C3"/>
    <w:rsid w:val="00F7066B"/>
    <w:rsid w:val="00F74AD8"/>
    <w:rsid w:val="00F83B28"/>
    <w:rsid w:val="00F974DA"/>
    <w:rsid w:val="00FA46E5"/>
    <w:rsid w:val="00FB7DBA"/>
    <w:rsid w:val="00FC1C25"/>
    <w:rsid w:val="00FC3F45"/>
    <w:rsid w:val="00FD503F"/>
    <w:rsid w:val="00FD7589"/>
    <w:rsid w:val="00FE489B"/>
    <w:rsid w:val="00FF016A"/>
    <w:rsid w:val="00FF1401"/>
    <w:rsid w:val="00FF5E7D"/>
    <w:rsid w:val="01D7D55F"/>
    <w:rsid w:val="093C78DE"/>
    <w:rsid w:val="13372D03"/>
    <w:rsid w:val="18CA5E07"/>
    <w:rsid w:val="1B556ED5"/>
    <w:rsid w:val="1D925EDF"/>
    <w:rsid w:val="2228242C"/>
    <w:rsid w:val="28789CB5"/>
    <w:rsid w:val="2C7C56F4"/>
    <w:rsid w:val="353763CD"/>
    <w:rsid w:val="3CAE3AF4"/>
    <w:rsid w:val="410C8217"/>
    <w:rsid w:val="452E0646"/>
    <w:rsid w:val="468095DB"/>
    <w:rsid w:val="473B2585"/>
    <w:rsid w:val="513A6715"/>
    <w:rsid w:val="54A87145"/>
    <w:rsid w:val="5778B826"/>
    <w:rsid w:val="58178563"/>
    <w:rsid w:val="5B131B22"/>
    <w:rsid w:val="5BC051AE"/>
    <w:rsid w:val="5EF815C5"/>
    <w:rsid w:val="647639C6"/>
    <w:rsid w:val="68558C3F"/>
    <w:rsid w:val="75592E1A"/>
    <w:rsid w:val="769D1A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A5F02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675820-0A83-43AC-A996-7D037BA53F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080D11-7D63-47D0-A595-00CBA8DC2A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B85E45-85D6-4A9A-B6E7-4CFC038FD4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1A676B-1C9D-4961-810F-90B2BE00FDA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1584</Words>
  <Characters>9506</Characters>
  <Application>Microsoft Office Word</Application>
  <DocSecurity>0</DocSecurity>
  <Lines>79</Lines>
  <Paragraphs>22</Paragraphs>
  <ScaleCrop>false</ScaleCrop>
  <Company>Hewlett-Packard Company</Company>
  <LinksUpToDate>false</LinksUpToDate>
  <CharactersWithSpaces>11068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Elżbieta Lencka</cp:lastModifiedBy>
  <cp:revision>20</cp:revision>
  <cp:lastPrinted>2019-02-06T12:12:00Z</cp:lastPrinted>
  <dcterms:created xsi:type="dcterms:W3CDTF">2020-11-23T05:45:00Z</dcterms:created>
  <dcterms:modified xsi:type="dcterms:W3CDTF">2025-06-30T10:24:00Z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